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AA" w:rsidRPr="00E00523" w:rsidRDefault="003735AA" w:rsidP="00BE635F">
      <w:pPr>
        <w:spacing w:after="120"/>
        <w:jc w:val="center"/>
        <w:rPr>
          <w:b/>
          <w:bCs/>
          <w:sz w:val="16"/>
          <w:szCs w:val="16"/>
        </w:rPr>
      </w:pPr>
      <w:r w:rsidRPr="00E00523">
        <w:rPr>
          <w:b/>
          <w:bCs/>
          <w:sz w:val="16"/>
          <w:szCs w:val="16"/>
        </w:rPr>
        <w:t xml:space="preserve">Załącznik </w:t>
      </w:r>
      <w:r w:rsidR="00E00523" w:rsidRPr="00E00523">
        <w:rPr>
          <w:b/>
          <w:bCs/>
          <w:sz w:val="16"/>
          <w:szCs w:val="16"/>
        </w:rPr>
        <w:t>nr 3/</w:t>
      </w:r>
      <w:r w:rsidRPr="00E00523">
        <w:rPr>
          <w:sz w:val="16"/>
          <w:szCs w:val="16"/>
        </w:rPr>
        <w:t>……</w:t>
      </w:r>
      <w:r w:rsidR="00BE635F" w:rsidRPr="00E00523">
        <w:rPr>
          <w:sz w:val="16"/>
          <w:szCs w:val="16"/>
        </w:rPr>
        <w:t>…</w:t>
      </w:r>
      <w:r w:rsidRPr="00E00523">
        <w:rPr>
          <w:sz w:val="16"/>
          <w:szCs w:val="16"/>
        </w:rPr>
        <w:t xml:space="preserve"> </w:t>
      </w:r>
      <w:r w:rsidRPr="00E00523">
        <w:rPr>
          <w:rStyle w:val="Odwoanieprzypisudolnego"/>
          <w:b/>
          <w:bCs/>
          <w:sz w:val="16"/>
          <w:szCs w:val="16"/>
        </w:rPr>
        <w:footnoteReference w:id="1"/>
      </w:r>
    </w:p>
    <w:p w:rsidR="003735AA" w:rsidRPr="00E00523" w:rsidRDefault="003735AA" w:rsidP="003735AA">
      <w:pPr>
        <w:spacing w:after="0" w:line="240" w:lineRule="auto"/>
        <w:jc w:val="center"/>
        <w:rPr>
          <w:sz w:val="16"/>
          <w:szCs w:val="16"/>
        </w:rPr>
      </w:pPr>
      <w:r w:rsidRPr="00E00523">
        <w:rPr>
          <w:b/>
          <w:bCs/>
          <w:sz w:val="16"/>
          <w:szCs w:val="16"/>
        </w:rPr>
        <w:t>DO OŚWIADCZENIA WNIOSKODAWCY O SPEŁNIANIU KRYTERIÓW MŚP DOTYCZĄCY PODMIOTU/PRZEDSIĘBIORSTWA POWIĄZANEGO</w:t>
      </w:r>
    </w:p>
    <w:p w:rsidR="003735AA" w:rsidRPr="00E00523" w:rsidRDefault="003735AA" w:rsidP="00BE635F">
      <w:pPr>
        <w:tabs>
          <w:tab w:val="right" w:pos="8789"/>
        </w:tabs>
        <w:suppressAutoHyphens/>
        <w:spacing w:after="0" w:line="240" w:lineRule="auto"/>
        <w:rPr>
          <w:i/>
          <w:iCs/>
          <w:spacing w:val="-2"/>
          <w:sz w:val="16"/>
          <w:szCs w:val="16"/>
        </w:rPr>
      </w:pPr>
    </w:p>
    <w:p w:rsidR="00BE635F" w:rsidRPr="00E00523" w:rsidRDefault="003735AA" w:rsidP="003735AA">
      <w:pPr>
        <w:tabs>
          <w:tab w:val="right" w:pos="8789"/>
        </w:tabs>
        <w:suppressAutoHyphens/>
        <w:spacing w:after="0" w:line="240" w:lineRule="auto"/>
        <w:jc w:val="center"/>
        <w:rPr>
          <w:spacing w:val="-2"/>
          <w:sz w:val="16"/>
          <w:szCs w:val="16"/>
        </w:rPr>
      </w:pPr>
      <w:r w:rsidRPr="00E00523">
        <w:rPr>
          <w:spacing w:val="-2"/>
          <w:sz w:val="16"/>
          <w:szCs w:val="16"/>
        </w:rPr>
        <w:t>................</w:t>
      </w:r>
      <w:r w:rsidR="00BE635F" w:rsidRPr="00E00523">
        <w:rPr>
          <w:spacing w:val="-2"/>
          <w:sz w:val="16"/>
          <w:szCs w:val="16"/>
        </w:rPr>
        <w:t>........................</w:t>
      </w:r>
      <w:r w:rsidRPr="00E00523">
        <w:rPr>
          <w:spacing w:val="-2"/>
          <w:sz w:val="16"/>
          <w:szCs w:val="16"/>
        </w:rPr>
        <w:t xml:space="preserve">................................................................................................................................................ </w:t>
      </w:r>
    </w:p>
    <w:p w:rsidR="003735AA" w:rsidRPr="00E00523" w:rsidRDefault="003735AA" w:rsidP="003735AA">
      <w:pPr>
        <w:tabs>
          <w:tab w:val="right" w:pos="8789"/>
        </w:tabs>
        <w:suppressAutoHyphens/>
        <w:spacing w:after="0" w:line="240" w:lineRule="auto"/>
        <w:jc w:val="center"/>
        <w:rPr>
          <w:bCs/>
          <w:i/>
          <w:spacing w:val="-2"/>
          <w:sz w:val="16"/>
          <w:szCs w:val="16"/>
        </w:rPr>
      </w:pPr>
      <w:r w:rsidRPr="00E00523">
        <w:rPr>
          <w:i/>
          <w:spacing w:val="-2"/>
          <w:sz w:val="16"/>
          <w:szCs w:val="16"/>
        </w:rPr>
        <w:t>(pełna nazwa Wnioskodawcy zgodnie z dokumentem rejestrowym</w:t>
      </w:r>
      <w:r w:rsidRPr="00E00523">
        <w:rPr>
          <w:bCs/>
          <w:i/>
          <w:spacing w:val="-2"/>
          <w:sz w:val="16"/>
          <w:szCs w:val="16"/>
        </w:rPr>
        <w:t>)</w:t>
      </w:r>
    </w:p>
    <w:p w:rsidR="003735AA" w:rsidRPr="00E00523" w:rsidRDefault="003735AA" w:rsidP="003735AA">
      <w:pPr>
        <w:tabs>
          <w:tab w:val="right" w:pos="8789"/>
        </w:tabs>
        <w:suppressAutoHyphens/>
        <w:spacing w:after="0" w:line="240" w:lineRule="auto"/>
        <w:jc w:val="center"/>
        <w:rPr>
          <w:bCs/>
          <w:spacing w:val="-2"/>
          <w:sz w:val="16"/>
          <w:szCs w:val="16"/>
        </w:rPr>
      </w:pPr>
    </w:p>
    <w:p w:rsidR="003735AA" w:rsidRPr="00895BC9" w:rsidRDefault="003735AA" w:rsidP="00BE635F">
      <w:pPr>
        <w:tabs>
          <w:tab w:val="right" w:pos="8789"/>
        </w:tabs>
        <w:suppressAutoHyphens/>
        <w:spacing w:after="0" w:line="240" w:lineRule="auto"/>
        <w:jc w:val="both"/>
        <w:rPr>
          <w:rFonts w:eastAsia="Calibri"/>
          <w:i/>
          <w:iCs/>
          <w:spacing w:val="-2"/>
          <w:sz w:val="18"/>
          <w:szCs w:val="16"/>
        </w:rPr>
      </w:pPr>
      <w:r w:rsidRPr="00895BC9">
        <w:rPr>
          <w:i/>
          <w:iCs/>
          <w:spacing w:val="-2"/>
          <w:sz w:val="18"/>
          <w:szCs w:val="16"/>
        </w:rPr>
        <w:t xml:space="preserve">Wszystkie dane muszą odnosić się odpowiednio do zamkniętych okresów obrachunkowych i być obliczone w stosunku rocznym. </w:t>
      </w:r>
      <w:r w:rsidR="00BE635F" w:rsidRPr="00895BC9">
        <w:rPr>
          <w:i/>
          <w:iCs/>
          <w:spacing w:val="-2"/>
          <w:sz w:val="18"/>
          <w:szCs w:val="16"/>
        </w:rPr>
        <w:t xml:space="preserve">     </w:t>
      </w:r>
      <w:r w:rsidRPr="00895BC9">
        <w:rPr>
          <w:i/>
          <w:iCs/>
          <w:spacing w:val="-2"/>
          <w:sz w:val="18"/>
          <w:szCs w:val="16"/>
        </w:rPr>
        <w:t>W przypadku nowo utworzonego przedsiębiorstwa, którego sprawozdania finansowe nie zostały jeszcze zatwierdzone, należy przyjąć dane pochodzące z wiarygodnej oceny dokonanej w trakcie roku obrotowego.</w:t>
      </w:r>
    </w:p>
    <w:p w:rsidR="003735AA" w:rsidRPr="00895BC9" w:rsidRDefault="003735AA" w:rsidP="003735AA">
      <w:pPr>
        <w:pStyle w:val="Tekstprzypisukocowego"/>
        <w:spacing w:after="120"/>
        <w:jc w:val="both"/>
        <w:rPr>
          <w:rFonts w:asciiTheme="minorHAnsi" w:hAnsiTheme="minorHAnsi"/>
          <w:i/>
          <w:color w:val="000000"/>
          <w:sz w:val="18"/>
          <w:szCs w:val="16"/>
        </w:rPr>
      </w:pPr>
      <w:r w:rsidRPr="00895BC9">
        <w:rPr>
          <w:rFonts w:asciiTheme="minorHAnsi" w:hAnsiTheme="minorHAnsi"/>
          <w:i/>
          <w:color w:val="000000"/>
          <w:sz w:val="18"/>
          <w:szCs w:val="16"/>
        </w:rPr>
        <w:t>W przypadku przedsiębiorstwa/podmiotu powiązanego dane prezentowane w poniższej tabeli ustalane są wyłącznie na podstawie rachunków tego przedsiębiorstwa z uwzględnieniem 100% danych tego przedsiębiorstwa.</w:t>
      </w:r>
    </w:p>
    <w:p w:rsidR="003735AA" w:rsidRPr="00895BC9" w:rsidRDefault="003735AA" w:rsidP="003735AA">
      <w:pPr>
        <w:pStyle w:val="Tekstprzypisukocowego"/>
        <w:spacing w:after="120"/>
        <w:jc w:val="both"/>
        <w:rPr>
          <w:rFonts w:asciiTheme="minorHAnsi" w:hAnsiTheme="minorHAnsi"/>
          <w:i/>
          <w:color w:val="000000"/>
          <w:sz w:val="18"/>
          <w:szCs w:val="16"/>
        </w:rPr>
      </w:pPr>
      <w:r w:rsidRPr="00895BC9">
        <w:rPr>
          <w:rFonts w:asciiTheme="minorHAnsi" w:hAnsiTheme="minorHAnsi"/>
          <w:i/>
          <w:color w:val="000000"/>
          <w:sz w:val="18"/>
          <w:szCs w:val="16"/>
        </w:rPr>
        <w:t xml:space="preserve">Przedsiębiorstwa pozostające w relacji partnerskiej z przedsiębiorstwem związanym są </w:t>
      </w:r>
      <w:r w:rsidR="00BE635F" w:rsidRPr="00895BC9">
        <w:rPr>
          <w:rFonts w:asciiTheme="minorHAnsi" w:hAnsiTheme="minorHAnsi"/>
          <w:i/>
          <w:color w:val="000000"/>
          <w:sz w:val="18"/>
          <w:szCs w:val="16"/>
        </w:rPr>
        <w:t>traktowane, jako</w:t>
      </w:r>
      <w:r w:rsidRPr="00895BC9">
        <w:rPr>
          <w:rFonts w:asciiTheme="minorHAnsi" w:hAnsiTheme="minorHAnsi"/>
          <w:i/>
          <w:color w:val="000000"/>
          <w:sz w:val="18"/>
          <w:szCs w:val="16"/>
        </w:rPr>
        <w:t xml:space="preserve"> bezpośredni partnerzy przedsiębiorstwa Wnioskodawcy. Do danych w poniższej tabeli dodaje się proporcjonalnie dane każdego przedsiębiorstwa partnerskiego tego przedsiębiorstwa związanego, działającego na rynku odnośnym lub pokrewnym o ile nie zostały ujęte </w:t>
      </w:r>
      <w:r w:rsidR="00BE635F" w:rsidRPr="00895BC9">
        <w:rPr>
          <w:rFonts w:asciiTheme="minorHAnsi" w:hAnsiTheme="minorHAnsi"/>
          <w:i/>
          <w:color w:val="000000"/>
          <w:sz w:val="18"/>
          <w:szCs w:val="16"/>
        </w:rPr>
        <w:t xml:space="preserve">                   </w:t>
      </w:r>
      <w:r w:rsidRPr="00895BC9">
        <w:rPr>
          <w:rFonts w:asciiTheme="minorHAnsi" w:hAnsiTheme="minorHAnsi"/>
          <w:i/>
          <w:color w:val="000000"/>
          <w:sz w:val="18"/>
          <w:szCs w:val="16"/>
        </w:rPr>
        <w:t xml:space="preserve">w sprawozdaniach skonsolidowanych. </w:t>
      </w:r>
    </w:p>
    <w:p w:rsidR="003735AA" w:rsidRPr="00895BC9" w:rsidRDefault="003735AA" w:rsidP="003735AA">
      <w:pPr>
        <w:pStyle w:val="Tekstprzypisukocowego"/>
        <w:spacing w:after="240"/>
        <w:jc w:val="both"/>
        <w:rPr>
          <w:rFonts w:asciiTheme="minorHAnsi" w:hAnsiTheme="minorHAnsi"/>
          <w:i/>
          <w:sz w:val="18"/>
          <w:szCs w:val="16"/>
        </w:rPr>
      </w:pPr>
      <w:r w:rsidRPr="00895BC9">
        <w:rPr>
          <w:rFonts w:asciiTheme="minorHAnsi" w:hAnsiTheme="minorHAnsi"/>
          <w:i/>
          <w:sz w:val="18"/>
          <w:szCs w:val="16"/>
        </w:rPr>
        <w:t>Dane przedsiębiorstw związanych ze sobą (łącznie lub za pomocą innych przedsiębiorstw związanych) należy zsumować dodając do siebie 100% danych każdego z przedsiębiorstw związanych działających na rynku odnośnym lub pokrewnym, o ile nie zostały ujęte wcześniej w sprawozdaniach skonsolidowanych.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1"/>
        <w:gridCol w:w="2343"/>
        <w:gridCol w:w="2343"/>
        <w:gridCol w:w="2273"/>
      </w:tblGrid>
      <w:tr w:rsidR="003735AA" w:rsidRPr="00E00523" w:rsidTr="005F2EC0">
        <w:trPr>
          <w:cantSplit/>
          <w:trHeight w:val="431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A" w:rsidRPr="005F2EC0" w:rsidRDefault="003735AA" w:rsidP="005F2EC0">
            <w:pPr>
              <w:rPr>
                <w:sz w:val="16"/>
                <w:szCs w:val="16"/>
                <w:lang w:eastAsia="en-US"/>
              </w:rPr>
            </w:pPr>
            <w:r w:rsidRPr="005F2EC0">
              <w:rPr>
                <w:sz w:val="16"/>
                <w:szCs w:val="16"/>
              </w:rPr>
              <w:t>Przedsiębiorstwo/podmiot powiązany (pełna nazwa zgodnie z dokumentem rejestrowym)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A" w:rsidRPr="00E00523" w:rsidRDefault="003735AA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735AA" w:rsidRPr="00E00523" w:rsidTr="005F2EC0">
        <w:trPr>
          <w:cantSplit/>
          <w:trHeight w:val="483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A" w:rsidRPr="005F2EC0" w:rsidRDefault="003735AA" w:rsidP="005F2EC0">
            <w:pPr>
              <w:rPr>
                <w:sz w:val="16"/>
                <w:szCs w:val="16"/>
                <w:lang w:eastAsia="en-US"/>
              </w:rPr>
            </w:pPr>
            <w:r w:rsidRPr="005F2EC0">
              <w:rPr>
                <w:sz w:val="16"/>
                <w:szCs w:val="16"/>
              </w:rPr>
              <w:t>Data rozpoczęcia działalności gospodarczej (dzień/miesiąc/rok)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A" w:rsidRPr="00E00523" w:rsidRDefault="003735AA" w:rsidP="00BE635F">
            <w:pPr>
              <w:spacing w:after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735AA" w:rsidRPr="00E00523" w:rsidTr="005F2EC0">
        <w:trPr>
          <w:cantSplit/>
          <w:trHeight w:val="317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A" w:rsidRPr="005F2EC0" w:rsidRDefault="003735AA" w:rsidP="005F2EC0">
            <w:pPr>
              <w:rPr>
                <w:sz w:val="16"/>
                <w:szCs w:val="16"/>
                <w:lang w:eastAsia="en-US"/>
              </w:rPr>
            </w:pPr>
            <w:r w:rsidRPr="005F2EC0">
              <w:rPr>
                <w:sz w:val="16"/>
                <w:szCs w:val="16"/>
              </w:rPr>
              <w:t>Numer Identyfikacji Podatkowej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A" w:rsidRPr="00E00523" w:rsidRDefault="003735AA" w:rsidP="00BE635F">
            <w:pPr>
              <w:spacing w:after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735AA" w:rsidRPr="00E00523" w:rsidTr="005F2EC0">
        <w:trPr>
          <w:cantSplit/>
          <w:trHeight w:val="31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A" w:rsidRPr="005F2EC0" w:rsidRDefault="003735AA" w:rsidP="005F2EC0">
            <w:pPr>
              <w:rPr>
                <w:sz w:val="16"/>
                <w:szCs w:val="16"/>
                <w:lang w:eastAsia="en-US"/>
              </w:rPr>
            </w:pPr>
            <w:r w:rsidRPr="005F2EC0">
              <w:rPr>
                <w:sz w:val="16"/>
                <w:szCs w:val="16"/>
              </w:rPr>
              <w:t>Udział w kapitale lub prawie głosu  (w procentach)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A" w:rsidRPr="00E00523" w:rsidRDefault="003735AA" w:rsidP="00BE635F">
            <w:pPr>
              <w:spacing w:after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735AA" w:rsidRPr="00E00523" w:rsidTr="005F2EC0">
        <w:trPr>
          <w:cantSplit/>
          <w:trHeight w:val="594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A" w:rsidRPr="005F2EC0" w:rsidRDefault="003735AA" w:rsidP="00EE60E7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F2EC0">
              <w:rPr>
                <w:sz w:val="16"/>
                <w:szCs w:val="16"/>
              </w:rPr>
              <w:t>Dane przedsiębiorstwa/</w:t>
            </w:r>
            <w:r w:rsidR="00EE60E7">
              <w:rPr>
                <w:sz w:val="16"/>
                <w:szCs w:val="16"/>
              </w:rPr>
              <w:t xml:space="preserve"> </w:t>
            </w:r>
            <w:r w:rsidRPr="005F2EC0">
              <w:rPr>
                <w:sz w:val="16"/>
                <w:szCs w:val="16"/>
              </w:rPr>
              <w:t xml:space="preserve">podmiotu powiązanego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F8" w:rsidRDefault="003735AA" w:rsidP="00C259F8">
            <w:pPr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00523">
              <w:rPr>
                <w:b/>
                <w:bCs/>
                <w:i/>
                <w:iCs/>
                <w:sz w:val="16"/>
                <w:szCs w:val="16"/>
              </w:rPr>
              <w:t>W ostatnim okresie sprawozdawczym</w:t>
            </w:r>
            <w:r w:rsidR="004B30D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3735AA" w:rsidRPr="00E00523" w:rsidRDefault="004B30D1" w:rsidP="00EE60E7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(rok bazowy n)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A" w:rsidRPr="00E00523" w:rsidRDefault="003735AA" w:rsidP="00EE60E7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E00523">
              <w:rPr>
                <w:b/>
                <w:bCs/>
                <w:i/>
                <w:iCs/>
                <w:sz w:val="16"/>
                <w:szCs w:val="16"/>
              </w:rPr>
              <w:t>W poprzednim okresie sprawozdawczym</w:t>
            </w:r>
            <w:r w:rsidR="004B30D1">
              <w:rPr>
                <w:b/>
                <w:bCs/>
                <w:i/>
                <w:iCs/>
                <w:sz w:val="16"/>
                <w:szCs w:val="16"/>
              </w:rPr>
              <w:t xml:space="preserve"> (n-1)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A" w:rsidRPr="00E00523" w:rsidRDefault="003735AA" w:rsidP="00EE60E7">
            <w:pPr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E00523">
              <w:rPr>
                <w:b/>
                <w:bCs/>
                <w:i/>
                <w:iCs/>
                <w:sz w:val="16"/>
                <w:szCs w:val="16"/>
              </w:rPr>
              <w:t>W okresie sprawozdawczym za drugi rok wstecz od ostatniego okresu sprawozdawczego</w:t>
            </w:r>
            <w:r w:rsidR="004B30D1">
              <w:rPr>
                <w:b/>
                <w:bCs/>
                <w:i/>
                <w:iCs/>
                <w:sz w:val="16"/>
                <w:szCs w:val="16"/>
              </w:rPr>
              <w:t xml:space="preserve"> (n-2)</w:t>
            </w:r>
          </w:p>
        </w:tc>
      </w:tr>
      <w:tr w:rsidR="003735AA" w:rsidRPr="00E00523" w:rsidTr="005F2EC0">
        <w:trPr>
          <w:trHeight w:val="366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A" w:rsidRPr="005F2EC0" w:rsidRDefault="003735AA" w:rsidP="005F2EC0">
            <w:pPr>
              <w:rPr>
                <w:sz w:val="16"/>
                <w:szCs w:val="16"/>
                <w:lang w:eastAsia="en-US"/>
              </w:rPr>
            </w:pPr>
            <w:r w:rsidRPr="005F2EC0">
              <w:rPr>
                <w:sz w:val="16"/>
                <w:szCs w:val="16"/>
              </w:rPr>
              <w:t>Liczba zatrudnionych osób (RJR)</w:t>
            </w:r>
            <w:r w:rsidRPr="005F2EC0">
              <w:rPr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A" w:rsidRPr="00E00523" w:rsidRDefault="003735AA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A" w:rsidRPr="00E00523" w:rsidRDefault="003735AA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A" w:rsidRPr="00E00523" w:rsidRDefault="003735AA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735AA" w:rsidRPr="00E00523" w:rsidTr="005F2EC0">
        <w:trPr>
          <w:cantSplit/>
          <w:trHeight w:val="50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A" w:rsidRPr="005F2EC0" w:rsidRDefault="003735AA" w:rsidP="005F2EC0">
            <w:pPr>
              <w:rPr>
                <w:sz w:val="16"/>
                <w:szCs w:val="16"/>
                <w:lang w:eastAsia="en-US"/>
              </w:rPr>
            </w:pPr>
            <w:r w:rsidRPr="005F2EC0">
              <w:rPr>
                <w:sz w:val="16"/>
                <w:szCs w:val="16"/>
              </w:rPr>
              <w:t>Roczny obrót netto</w:t>
            </w:r>
            <w:r w:rsidRPr="005F2EC0">
              <w:rPr>
                <w:sz w:val="16"/>
                <w:szCs w:val="16"/>
                <w:vertAlign w:val="superscript"/>
              </w:rPr>
              <w:footnoteReference w:id="3"/>
            </w:r>
            <w:r w:rsidR="005F2EC0">
              <w:rPr>
                <w:sz w:val="16"/>
                <w:szCs w:val="16"/>
              </w:rPr>
              <w:t xml:space="preserve"> </w:t>
            </w:r>
            <w:r w:rsidRPr="005F2EC0">
              <w:rPr>
                <w:sz w:val="16"/>
                <w:szCs w:val="16"/>
              </w:rPr>
              <w:t>(w tys. EUR)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A" w:rsidRPr="00E00523" w:rsidRDefault="003735AA" w:rsidP="00BE635F">
            <w:pPr>
              <w:spacing w:after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3735AA" w:rsidRPr="00E00523" w:rsidRDefault="003735AA" w:rsidP="00BE635F">
            <w:pPr>
              <w:spacing w:after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A" w:rsidRPr="00E00523" w:rsidRDefault="003735AA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A" w:rsidRPr="00E00523" w:rsidRDefault="003735AA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735AA" w:rsidRPr="00E00523" w:rsidTr="00EE60E7">
        <w:trPr>
          <w:cantSplit/>
          <w:trHeight w:val="174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AA" w:rsidRPr="005F2EC0" w:rsidRDefault="003735AA" w:rsidP="005F2EC0">
            <w:pPr>
              <w:rPr>
                <w:sz w:val="16"/>
                <w:szCs w:val="16"/>
                <w:lang w:eastAsia="en-US"/>
              </w:rPr>
            </w:pPr>
            <w:r w:rsidRPr="005F2EC0">
              <w:rPr>
                <w:sz w:val="16"/>
                <w:szCs w:val="16"/>
              </w:rPr>
              <w:t>Całkowity bilans roczny (w tys. EUR)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A" w:rsidRPr="00E00523" w:rsidRDefault="003735AA" w:rsidP="00BE635F">
            <w:pPr>
              <w:spacing w:after="0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A" w:rsidRPr="00E00523" w:rsidRDefault="003735AA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AA" w:rsidRPr="00E00523" w:rsidRDefault="003735AA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</w:tbl>
    <w:p w:rsidR="003735AA" w:rsidRPr="00E00523" w:rsidRDefault="003735AA" w:rsidP="003735AA">
      <w:pPr>
        <w:keepNext/>
        <w:spacing w:after="0" w:line="240" w:lineRule="auto"/>
        <w:jc w:val="both"/>
        <w:outlineLvl w:val="1"/>
        <w:rPr>
          <w:i/>
          <w:iCs/>
          <w:sz w:val="16"/>
          <w:szCs w:val="16"/>
        </w:rPr>
      </w:pPr>
      <w:r w:rsidRPr="00E00523">
        <w:rPr>
          <w:i/>
          <w:iCs/>
          <w:sz w:val="16"/>
          <w:szCs w:val="16"/>
        </w:rPr>
        <w:t>Oświadczam, że dane zawarte w niniejszym Załączniku są zgodne ze stanem faktycznym.</w:t>
      </w:r>
    </w:p>
    <w:p w:rsidR="003D6E9D" w:rsidRDefault="0020226F" w:rsidP="0020226F">
      <w:pPr>
        <w:spacing w:after="0"/>
        <w:ind w:left="4956" w:firstLine="708"/>
        <w:rPr>
          <w:rFonts w:ascii="Verdana" w:eastAsia="Calibri" w:hAnsi="Verdana" w:cs="Times New Roman"/>
          <w:sz w:val="16"/>
          <w:szCs w:val="16"/>
          <w:lang w:eastAsia="en-US"/>
        </w:rPr>
      </w:pPr>
      <w:bookmarkStart w:id="0" w:name="_GoBack"/>
      <w:bookmarkEnd w:id="0"/>
      <w:r>
        <w:rPr>
          <w:rFonts w:ascii="Verdana" w:eastAsia="Calibri" w:hAnsi="Verdana" w:cs="Times New Roman"/>
          <w:sz w:val="16"/>
          <w:szCs w:val="16"/>
          <w:lang w:eastAsia="en-US"/>
        </w:rPr>
        <w:t xml:space="preserve">            </w:t>
      </w:r>
    </w:p>
    <w:p w:rsidR="0020226F" w:rsidRDefault="003D6E9D" w:rsidP="0020226F">
      <w:pPr>
        <w:spacing w:after="0"/>
        <w:ind w:left="4956" w:firstLine="708"/>
        <w:rPr>
          <w:rFonts w:ascii="Verdana" w:eastAsia="Calibri" w:hAnsi="Verdana" w:cs="Times New Roman"/>
          <w:sz w:val="16"/>
          <w:szCs w:val="16"/>
          <w:lang w:eastAsia="en-US"/>
        </w:rPr>
      </w:pPr>
      <w:r>
        <w:rPr>
          <w:rFonts w:ascii="Verdana" w:eastAsia="Calibri" w:hAnsi="Verdana" w:cs="Times New Roman"/>
          <w:sz w:val="16"/>
          <w:szCs w:val="16"/>
          <w:lang w:eastAsia="en-US"/>
        </w:rPr>
        <w:t xml:space="preserve">        </w:t>
      </w:r>
      <w:r w:rsidR="0020226F">
        <w:rPr>
          <w:rFonts w:ascii="Verdana" w:eastAsia="Calibri" w:hAnsi="Verdana" w:cs="Times New Roman"/>
          <w:sz w:val="16"/>
          <w:szCs w:val="16"/>
          <w:lang w:eastAsia="en-US"/>
        </w:rPr>
        <w:t xml:space="preserve">     ...............................................................</w:t>
      </w:r>
    </w:p>
    <w:p w:rsidR="0020226F" w:rsidRDefault="0020226F" w:rsidP="0020226F">
      <w:pPr>
        <w:spacing w:after="0" w:line="240" w:lineRule="auto"/>
        <w:ind w:left="5664"/>
        <w:jc w:val="center"/>
        <w:rPr>
          <w:rFonts w:ascii="Verdana" w:eastAsia="Calibri" w:hAnsi="Verdana" w:cs="Times New Roman"/>
          <w:i/>
          <w:iCs/>
          <w:sz w:val="12"/>
          <w:szCs w:val="12"/>
        </w:rPr>
      </w:pPr>
      <w:r>
        <w:rPr>
          <w:rFonts w:ascii="Verdana" w:eastAsia="Calibri" w:hAnsi="Verdana" w:cs="Times New Roman"/>
          <w:i/>
          <w:iCs/>
          <w:sz w:val="12"/>
          <w:szCs w:val="12"/>
        </w:rPr>
        <w:t xml:space="preserve">                          (podpis i pieczątka osoby upoważnionej</w:t>
      </w:r>
    </w:p>
    <w:p w:rsidR="003735AA" w:rsidRPr="00895BC9" w:rsidRDefault="0020226F" w:rsidP="00895BC9">
      <w:pPr>
        <w:spacing w:after="120" w:line="240" w:lineRule="auto"/>
        <w:ind w:left="5664"/>
        <w:jc w:val="center"/>
        <w:rPr>
          <w:rFonts w:ascii="Verdana" w:eastAsia="Calibri" w:hAnsi="Verdana" w:cs="Times New Roman"/>
          <w:sz w:val="12"/>
          <w:szCs w:val="12"/>
        </w:rPr>
      </w:pPr>
      <w:r>
        <w:rPr>
          <w:rFonts w:ascii="Verdana" w:eastAsia="Calibri" w:hAnsi="Verdana" w:cs="Times New Roman"/>
          <w:i/>
          <w:iCs/>
          <w:sz w:val="12"/>
          <w:szCs w:val="12"/>
        </w:rPr>
        <w:t xml:space="preserve">                       do reprezentowania Wnioskodawcy)</w:t>
      </w:r>
      <w:r w:rsidR="003735AA">
        <w:rPr>
          <w:rFonts w:ascii="Verdana" w:hAnsi="Verdana"/>
          <w:sz w:val="16"/>
          <w:szCs w:val="16"/>
        </w:rPr>
        <w:t xml:space="preserve">      </w:t>
      </w:r>
    </w:p>
    <w:sectPr w:rsidR="003735AA" w:rsidRPr="00895BC9" w:rsidSect="000B6C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55" w:right="707" w:bottom="1417" w:left="709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A6B" w:rsidRDefault="000B0A6B" w:rsidP="00A76FE4">
      <w:pPr>
        <w:spacing w:after="0" w:line="240" w:lineRule="auto"/>
      </w:pPr>
      <w:r>
        <w:separator/>
      </w:r>
    </w:p>
  </w:endnote>
  <w:endnote w:type="continuationSeparator" w:id="0">
    <w:p w:rsidR="000B0A6B" w:rsidRDefault="000B0A6B" w:rsidP="00A7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FE4" w:rsidRDefault="00A76FE4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636A2A" wp14:editId="2FECD5C7">
          <wp:simplePos x="0" y="0"/>
          <wp:positionH relativeFrom="margin">
            <wp:align>center</wp:align>
          </wp:positionH>
          <wp:positionV relativeFrom="paragraph">
            <wp:posOffset>-75565</wp:posOffset>
          </wp:positionV>
          <wp:extent cx="7377430" cy="873125"/>
          <wp:effectExtent l="19050" t="0" r="0" b="0"/>
          <wp:wrapSquare wrapText="bothSides"/>
          <wp:docPr id="4" name="Obraz 3" descr="STOPKA DO WSADU jeremie 2 CB A4 pion 2017 wg wy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WSADU jeremie 2 CB A4 pion 2017 wg wy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743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6FE4" w:rsidRDefault="00A76F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D2" w:rsidRDefault="002A61D2" w:rsidP="002A61D2">
    <w:pPr>
      <w:pStyle w:val="Stopka"/>
      <w:tabs>
        <w:tab w:val="clear" w:pos="4536"/>
        <w:tab w:val="clear" w:pos="9072"/>
        <w:tab w:val="left" w:pos="975"/>
        <w:tab w:val="left" w:pos="7980"/>
      </w:tabs>
    </w:pPr>
    <w:r>
      <w:tab/>
    </w: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noProof/>
      </w:rPr>
      <w:drawing>
        <wp:inline distT="0" distB="0" distL="0" distR="0" wp14:anchorId="58723925" wp14:editId="3107176F">
          <wp:extent cx="5383530" cy="384175"/>
          <wp:effectExtent l="0" t="0" r="762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A6B" w:rsidRDefault="000B0A6B" w:rsidP="00A76FE4">
      <w:pPr>
        <w:spacing w:after="0" w:line="240" w:lineRule="auto"/>
      </w:pPr>
      <w:r>
        <w:separator/>
      </w:r>
    </w:p>
  </w:footnote>
  <w:footnote w:type="continuationSeparator" w:id="0">
    <w:p w:rsidR="000B0A6B" w:rsidRDefault="000B0A6B" w:rsidP="00A76FE4">
      <w:pPr>
        <w:spacing w:after="0" w:line="240" w:lineRule="auto"/>
      </w:pPr>
      <w:r>
        <w:continuationSeparator/>
      </w:r>
    </w:p>
  </w:footnote>
  <w:footnote w:id="1">
    <w:p w:rsidR="003735AA" w:rsidRPr="00272835" w:rsidRDefault="003735AA" w:rsidP="003735A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7283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835">
        <w:rPr>
          <w:rFonts w:asciiTheme="minorHAnsi" w:hAnsiTheme="minorHAnsi"/>
          <w:sz w:val="16"/>
          <w:szCs w:val="16"/>
        </w:rPr>
        <w:t xml:space="preserve"> Należy wpisać kolejny numer zgodnie z oznaczeniem w punkcie 3 Oświadczenia Wnioskodawcy o spełnianiu kryteriów MŚP przedsiębiorstwa/podmiotu powiązanego.</w:t>
      </w:r>
    </w:p>
  </w:footnote>
  <w:footnote w:id="2">
    <w:p w:rsidR="003735AA" w:rsidRPr="00272835" w:rsidRDefault="003735AA" w:rsidP="003735AA">
      <w:pPr>
        <w:pStyle w:val="Tekstprzypisudolnego"/>
        <w:spacing w:after="120"/>
        <w:jc w:val="both"/>
        <w:rPr>
          <w:rFonts w:asciiTheme="minorHAnsi" w:hAnsiTheme="minorHAnsi"/>
          <w:sz w:val="16"/>
          <w:szCs w:val="16"/>
        </w:rPr>
      </w:pPr>
      <w:r w:rsidRPr="0027283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835">
        <w:rPr>
          <w:rFonts w:asciiTheme="minorHAnsi" w:hAnsiTheme="minorHAnsi"/>
          <w:sz w:val="16"/>
          <w:szCs w:val="16"/>
        </w:rPr>
        <w:t xml:space="preserve"> Liczba zatrudnionych osób odpowiada liczbie „rocznych jednostek roboczych” (RJR), to jest liczbie pracowników zatrudnionych na pełnych etatach w obrębie danego przedsiębiorstwa lub w jego imieniu w ciągu całego roku, który jest brany pod uwagę. Praca osób, które nie przepracowały pełnego roku, które pracowały w niepełnym wymiarze godzin lub pracowników sezonowych jest </w:t>
      </w:r>
      <w:r w:rsidR="0020226F" w:rsidRPr="00272835">
        <w:rPr>
          <w:rFonts w:asciiTheme="minorHAnsi" w:hAnsiTheme="minorHAnsi"/>
          <w:sz w:val="16"/>
          <w:szCs w:val="16"/>
        </w:rPr>
        <w:t>obliczana, jako</w:t>
      </w:r>
      <w:r w:rsidRPr="00272835">
        <w:rPr>
          <w:rFonts w:asciiTheme="minorHAnsi" w:hAnsiTheme="minorHAnsi"/>
          <w:sz w:val="16"/>
          <w:szCs w:val="16"/>
        </w:rPr>
        <w:t xml:space="preserve"> część ułamkowa RJR. </w:t>
      </w:r>
    </w:p>
    <w:p w:rsidR="003735AA" w:rsidRPr="00272835" w:rsidRDefault="003735AA" w:rsidP="003735A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72835">
        <w:rPr>
          <w:rFonts w:asciiTheme="minorHAnsi" w:hAnsiTheme="minorHAnsi"/>
          <w:sz w:val="16"/>
          <w:szCs w:val="16"/>
        </w:rPr>
        <w:t>Do osób zatrudnionych zalicza się:</w:t>
      </w:r>
    </w:p>
    <w:p w:rsidR="003735AA" w:rsidRPr="00272835" w:rsidRDefault="003735AA" w:rsidP="003735AA">
      <w:pPr>
        <w:pStyle w:val="Tekstprzypisudolnego"/>
        <w:numPr>
          <w:ilvl w:val="0"/>
          <w:numId w:val="3"/>
        </w:numPr>
        <w:tabs>
          <w:tab w:val="left" w:pos="142"/>
          <w:tab w:val="left" w:pos="284"/>
        </w:tabs>
        <w:ind w:hanging="720"/>
        <w:jc w:val="both"/>
        <w:rPr>
          <w:rFonts w:asciiTheme="minorHAnsi" w:hAnsiTheme="minorHAnsi"/>
          <w:sz w:val="16"/>
          <w:szCs w:val="16"/>
        </w:rPr>
      </w:pPr>
      <w:r w:rsidRPr="00272835">
        <w:rPr>
          <w:rFonts w:asciiTheme="minorHAnsi" w:hAnsiTheme="minorHAnsi"/>
          <w:sz w:val="16"/>
          <w:szCs w:val="16"/>
        </w:rPr>
        <w:t>pracowników,</w:t>
      </w:r>
    </w:p>
    <w:p w:rsidR="003735AA" w:rsidRPr="00272835" w:rsidRDefault="003735AA" w:rsidP="003735AA">
      <w:pPr>
        <w:pStyle w:val="Tekstprzypisudolnego"/>
        <w:numPr>
          <w:ilvl w:val="0"/>
          <w:numId w:val="3"/>
        </w:numPr>
        <w:tabs>
          <w:tab w:val="left" w:pos="142"/>
          <w:tab w:val="left" w:pos="284"/>
        </w:tabs>
        <w:ind w:hanging="720"/>
        <w:jc w:val="both"/>
        <w:rPr>
          <w:rFonts w:asciiTheme="minorHAnsi" w:hAnsiTheme="minorHAnsi"/>
          <w:sz w:val="16"/>
          <w:szCs w:val="16"/>
        </w:rPr>
      </w:pPr>
      <w:r w:rsidRPr="00272835">
        <w:rPr>
          <w:rFonts w:asciiTheme="minorHAnsi" w:hAnsiTheme="minorHAnsi"/>
          <w:sz w:val="16"/>
          <w:szCs w:val="16"/>
        </w:rPr>
        <w:t>osoby pracujące dla przedsiębiorstwa, podlegające mu i uważane za pracowników na mocy przepisów prawa krajowego,</w:t>
      </w:r>
    </w:p>
    <w:p w:rsidR="003735AA" w:rsidRPr="00272835" w:rsidRDefault="003735AA" w:rsidP="003735AA">
      <w:pPr>
        <w:pStyle w:val="Tekstprzypisudolnego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inorHAnsi" w:hAnsiTheme="minorHAnsi"/>
          <w:sz w:val="16"/>
          <w:szCs w:val="16"/>
        </w:rPr>
      </w:pPr>
      <w:r w:rsidRPr="00272835">
        <w:rPr>
          <w:rFonts w:asciiTheme="minorHAnsi" w:hAnsiTheme="minorHAnsi"/>
          <w:sz w:val="16"/>
          <w:szCs w:val="16"/>
        </w:rPr>
        <w:t>właścicieli – kierowników,</w:t>
      </w:r>
    </w:p>
    <w:p w:rsidR="003735AA" w:rsidRPr="00272835" w:rsidRDefault="003735AA" w:rsidP="003735AA">
      <w:pPr>
        <w:pStyle w:val="Tekstprzypisudolnego"/>
        <w:numPr>
          <w:ilvl w:val="0"/>
          <w:numId w:val="3"/>
        </w:numPr>
        <w:tabs>
          <w:tab w:val="left" w:pos="142"/>
          <w:tab w:val="left" w:pos="284"/>
        </w:tabs>
        <w:spacing w:after="120"/>
        <w:ind w:hanging="720"/>
        <w:jc w:val="both"/>
        <w:rPr>
          <w:rFonts w:asciiTheme="minorHAnsi" w:hAnsiTheme="minorHAnsi"/>
          <w:sz w:val="16"/>
          <w:szCs w:val="16"/>
        </w:rPr>
      </w:pPr>
      <w:r w:rsidRPr="00272835">
        <w:rPr>
          <w:rFonts w:asciiTheme="minorHAnsi" w:hAnsiTheme="minorHAnsi"/>
          <w:sz w:val="16"/>
          <w:szCs w:val="16"/>
        </w:rPr>
        <w:t>partnerów prowadzących regularną działalność w przedsiębiorstwie i czerpiących z niego korzyści finansowe.</w:t>
      </w:r>
    </w:p>
    <w:p w:rsidR="003735AA" w:rsidRPr="00272835" w:rsidRDefault="003735AA" w:rsidP="003735AA">
      <w:pPr>
        <w:pStyle w:val="Tekstprzypisudolnego"/>
        <w:spacing w:after="120"/>
        <w:jc w:val="both"/>
        <w:rPr>
          <w:rFonts w:asciiTheme="minorHAnsi" w:hAnsiTheme="minorHAnsi"/>
          <w:sz w:val="16"/>
          <w:szCs w:val="16"/>
        </w:rPr>
      </w:pPr>
      <w:r w:rsidRPr="00272835">
        <w:rPr>
          <w:rFonts w:asciiTheme="minorHAnsi" w:hAnsiTheme="minorHAnsi"/>
          <w:sz w:val="16"/>
          <w:szCs w:val="16"/>
        </w:rPr>
        <w:t>Praktykanci lub studenci odbywający szkolenie zawodowe na podstawie umowy o praktykę lub szkoleniu zawodowym nie są zaliczani do osób zatrudnionych. Nie wlicza się również pracowników przebywających na urlopie macierzyńskim ani wychowawczym.</w:t>
      </w:r>
    </w:p>
  </w:footnote>
  <w:footnote w:id="3">
    <w:p w:rsidR="003735AA" w:rsidRPr="00272835" w:rsidRDefault="003735AA" w:rsidP="003735A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7283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835">
        <w:rPr>
          <w:rFonts w:asciiTheme="minorHAnsi" w:hAnsiTheme="minorHAnsi"/>
          <w:sz w:val="16"/>
          <w:szCs w:val="16"/>
        </w:rPr>
        <w:t xml:space="preserve"> W rozumieniu przepisów IV Dyrektywy Rady z dnia 25 lipca 1978 r. wydanej na podstawie art. 54 ust. 3 lit. g) Traktatu, w sprawie nowych sprawozdań finansowych niektórych rodzajów spółek (78/660/EWC).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FE4" w:rsidRDefault="00A76FE4">
    <w:pPr>
      <w:pStyle w:val="Nagwek"/>
    </w:pPr>
  </w:p>
  <w:p w:rsidR="00A76FE4" w:rsidRDefault="00A76F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FDB" w:rsidRPr="003C0F8C" w:rsidRDefault="00424FDB" w:rsidP="00424FD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B84F98" wp14:editId="53D262BE">
          <wp:simplePos x="0" y="0"/>
          <wp:positionH relativeFrom="column">
            <wp:posOffset>5243830</wp:posOffset>
          </wp:positionH>
          <wp:positionV relativeFrom="paragraph">
            <wp:posOffset>-163830</wp:posOffset>
          </wp:positionV>
          <wp:extent cx="581025" cy="571500"/>
          <wp:effectExtent l="0" t="0" r="9525" b="0"/>
          <wp:wrapNone/>
          <wp:docPr id="13" name="Obraz 5" descr="AR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ARR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922FBC6" wp14:editId="5E21B238">
          <wp:simplePos x="0" y="0"/>
          <wp:positionH relativeFrom="column">
            <wp:posOffset>157480</wp:posOffset>
          </wp:positionH>
          <wp:positionV relativeFrom="paragraph">
            <wp:posOffset>-87630</wp:posOffset>
          </wp:positionV>
          <wp:extent cx="1314450" cy="495300"/>
          <wp:effectExtent l="0" t="0" r="0" b="0"/>
          <wp:wrapNone/>
          <wp:docPr id="14" name="Obraz 21" descr="Jeremie 2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Jeremie 2..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DBEFFA3" wp14:editId="3361DC45">
              <wp:simplePos x="0" y="0"/>
              <wp:positionH relativeFrom="column">
                <wp:posOffset>119380</wp:posOffset>
              </wp:positionH>
              <wp:positionV relativeFrom="paragraph">
                <wp:posOffset>445769</wp:posOffset>
              </wp:positionV>
              <wp:extent cx="5686425" cy="0"/>
              <wp:effectExtent l="0" t="0" r="9525" b="19050"/>
              <wp:wrapNone/>
              <wp:docPr id="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6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935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4pt;margin-top:35.1pt;width:447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"/>
          </w:pict>
        </mc:Fallback>
      </mc:AlternateContent>
    </w:r>
  </w:p>
  <w:p w:rsidR="00424FDB" w:rsidRPr="00D411D2" w:rsidRDefault="00424FDB" w:rsidP="00424FDB">
    <w:pPr>
      <w:pStyle w:val="Nagwek"/>
    </w:pPr>
  </w:p>
  <w:p w:rsidR="00A76FE4" w:rsidRPr="00424FDB" w:rsidRDefault="00A76FE4" w:rsidP="00424F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397E"/>
    <w:multiLevelType w:val="hybridMultilevel"/>
    <w:tmpl w:val="889432CC"/>
    <w:lvl w:ilvl="0" w:tplc="E01ADA4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E247F"/>
    <w:multiLevelType w:val="hybridMultilevel"/>
    <w:tmpl w:val="870AF952"/>
    <w:lvl w:ilvl="0" w:tplc="E01ADA4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97760"/>
    <w:multiLevelType w:val="hybridMultilevel"/>
    <w:tmpl w:val="4AB21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FE4"/>
    <w:rsid w:val="00092B5C"/>
    <w:rsid w:val="000B0A6B"/>
    <w:rsid w:val="000B6C7D"/>
    <w:rsid w:val="000C2954"/>
    <w:rsid w:val="00117798"/>
    <w:rsid w:val="00136D97"/>
    <w:rsid w:val="001576F0"/>
    <w:rsid w:val="001E1734"/>
    <w:rsid w:val="0020226F"/>
    <w:rsid w:val="00272835"/>
    <w:rsid w:val="002A61D2"/>
    <w:rsid w:val="00342E10"/>
    <w:rsid w:val="003735AA"/>
    <w:rsid w:val="003D5A7D"/>
    <w:rsid w:val="003D6E9D"/>
    <w:rsid w:val="00417674"/>
    <w:rsid w:val="00424FDB"/>
    <w:rsid w:val="004967AC"/>
    <w:rsid w:val="004B30D1"/>
    <w:rsid w:val="005F2EC0"/>
    <w:rsid w:val="005F3B22"/>
    <w:rsid w:val="00684AE5"/>
    <w:rsid w:val="006E2989"/>
    <w:rsid w:val="0071052D"/>
    <w:rsid w:val="008049CB"/>
    <w:rsid w:val="00830C4A"/>
    <w:rsid w:val="0086180D"/>
    <w:rsid w:val="00895BC9"/>
    <w:rsid w:val="009B41D0"/>
    <w:rsid w:val="00A04E76"/>
    <w:rsid w:val="00A232ED"/>
    <w:rsid w:val="00A42A7C"/>
    <w:rsid w:val="00A63975"/>
    <w:rsid w:val="00A76B8B"/>
    <w:rsid w:val="00A76FE4"/>
    <w:rsid w:val="00AB2B7B"/>
    <w:rsid w:val="00AB35BB"/>
    <w:rsid w:val="00AB7164"/>
    <w:rsid w:val="00B22325"/>
    <w:rsid w:val="00B52D26"/>
    <w:rsid w:val="00B66784"/>
    <w:rsid w:val="00BE635F"/>
    <w:rsid w:val="00C259F8"/>
    <w:rsid w:val="00C63701"/>
    <w:rsid w:val="00C8608A"/>
    <w:rsid w:val="00C9555F"/>
    <w:rsid w:val="00CC42B6"/>
    <w:rsid w:val="00D02464"/>
    <w:rsid w:val="00DA58C6"/>
    <w:rsid w:val="00DA5E5D"/>
    <w:rsid w:val="00DA5E69"/>
    <w:rsid w:val="00DB06AA"/>
    <w:rsid w:val="00DF0759"/>
    <w:rsid w:val="00E0003E"/>
    <w:rsid w:val="00E00523"/>
    <w:rsid w:val="00EE60E7"/>
    <w:rsid w:val="00F1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C6553"/>
  <w15:docId w15:val="{9CFA3F5B-5BD5-48B2-A141-79437332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2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2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FE4"/>
  </w:style>
  <w:style w:type="paragraph" w:styleId="Stopka">
    <w:name w:val="footer"/>
    <w:basedOn w:val="Normalny"/>
    <w:link w:val="StopkaZnak"/>
    <w:uiPriority w:val="99"/>
    <w:unhideWhenUsed/>
    <w:rsid w:val="00A7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FE4"/>
  </w:style>
  <w:style w:type="paragraph" w:styleId="Tekstdymka">
    <w:name w:val="Balloon Text"/>
    <w:basedOn w:val="Normalny"/>
    <w:link w:val="TekstdymkaZnak"/>
    <w:uiPriority w:val="99"/>
    <w:semiHidden/>
    <w:unhideWhenUsed/>
    <w:rsid w:val="00A7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35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35AA"/>
    <w:rPr>
      <w:rFonts w:ascii="Calibri" w:eastAsia="Calibri" w:hAnsi="Calibri" w:cs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3735A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35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735AA"/>
    <w:rPr>
      <w:vertAlign w:val="superscript"/>
    </w:rPr>
  </w:style>
  <w:style w:type="paragraph" w:styleId="Bezodstpw">
    <w:name w:val="No Spacing"/>
    <w:uiPriority w:val="1"/>
    <w:qFormat/>
    <w:rsid w:val="005F2EC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F2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F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79FFF-61C1-4369-953F-525E083A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Wojtek</cp:lastModifiedBy>
  <cp:revision>15</cp:revision>
  <cp:lastPrinted>2019-12-13T11:16:00Z</cp:lastPrinted>
  <dcterms:created xsi:type="dcterms:W3CDTF">2019-12-12T12:55:00Z</dcterms:created>
  <dcterms:modified xsi:type="dcterms:W3CDTF">2019-12-19T09:35:00Z</dcterms:modified>
</cp:coreProperties>
</file>