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6D6" w:rsidRPr="004F5AD3" w:rsidRDefault="00E906D6" w:rsidP="00B90B94">
      <w:pPr>
        <w:keepNext/>
        <w:tabs>
          <w:tab w:val="num" w:pos="502"/>
        </w:tabs>
        <w:suppressAutoHyphens/>
        <w:spacing w:after="0" w:line="240" w:lineRule="auto"/>
        <w:ind w:left="502" w:hanging="360"/>
        <w:jc w:val="center"/>
        <w:outlineLvl w:val="0"/>
        <w:rPr>
          <w:rStyle w:val="Wyrnieniedelikatne"/>
        </w:rPr>
      </w:pPr>
    </w:p>
    <w:p w:rsidR="008A5E7A" w:rsidRDefault="00E906D6" w:rsidP="00E906D6">
      <w:pPr>
        <w:keepNext/>
        <w:tabs>
          <w:tab w:val="num" w:pos="502"/>
        </w:tabs>
        <w:suppressAutoHyphens/>
        <w:spacing w:after="0" w:line="240" w:lineRule="auto"/>
        <w:ind w:left="502" w:hanging="360"/>
        <w:jc w:val="right"/>
        <w:outlineLvl w:val="0"/>
        <w:rPr>
          <w:rFonts w:ascii="Times New Roman" w:eastAsia="Times New Roman" w:hAnsi="Times New Roman" w:cs="Times New Roman"/>
          <w:b/>
          <w:bCs/>
          <w:sz w:val="18"/>
          <w:szCs w:val="20"/>
          <w:lang w:eastAsia="ar-SA"/>
        </w:rPr>
      </w:pPr>
      <w:r w:rsidRPr="00E906D6">
        <w:rPr>
          <w:rFonts w:ascii="Times New Roman" w:eastAsia="Times New Roman" w:hAnsi="Times New Roman" w:cs="Times New Roman"/>
          <w:b/>
          <w:bCs/>
          <w:sz w:val="18"/>
          <w:szCs w:val="20"/>
          <w:lang w:eastAsia="ar-SA"/>
        </w:rPr>
        <w:t xml:space="preserve">                    </w:t>
      </w:r>
      <w:r w:rsidRPr="00E906D6">
        <w:rPr>
          <w:rFonts w:ascii="Times New Roman" w:eastAsia="Times New Roman" w:hAnsi="Times New Roman" w:cs="Times New Roman"/>
          <w:b/>
          <w:bCs/>
          <w:sz w:val="18"/>
          <w:szCs w:val="20"/>
          <w:lang w:eastAsia="ar-SA"/>
        </w:rPr>
        <w:tab/>
      </w:r>
      <w:r w:rsidRPr="00E906D6">
        <w:rPr>
          <w:rFonts w:ascii="Times New Roman" w:eastAsia="Times New Roman" w:hAnsi="Times New Roman" w:cs="Times New Roman"/>
          <w:b/>
          <w:bCs/>
          <w:sz w:val="18"/>
          <w:szCs w:val="20"/>
          <w:lang w:eastAsia="ar-SA"/>
        </w:rPr>
        <w:tab/>
      </w:r>
      <w:r w:rsidRPr="00E906D6">
        <w:rPr>
          <w:rFonts w:ascii="Times New Roman" w:eastAsia="Times New Roman" w:hAnsi="Times New Roman" w:cs="Times New Roman"/>
          <w:b/>
          <w:bCs/>
          <w:sz w:val="18"/>
          <w:szCs w:val="20"/>
          <w:lang w:eastAsia="ar-SA"/>
        </w:rPr>
        <w:tab/>
      </w:r>
      <w:r w:rsidRPr="00E906D6">
        <w:rPr>
          <w:rFonts w:ascii="Times New Roman" w:eastAsia="Times New Roman" w:hAnsi="Times New Roman" w:cs="Times New Roman"/>
          <w:b/>
          <w:bCs/>
          <w:sz w:val="18"/>
          <w:szCs w:val="20"/>
          <w:lang w:eastAsia="ar-SA"/>
        </w:rPr>
        <w:tab/>
      </w:r>
    </w:p>
    <w:p w:rsidR="00E906D6" w:rsidRPr="0071288C" w:rsidRDefault="00E906D6" w:rsidP="00E906D6">
      <w:pPr>
        <w:keepNext/>
        <w:tabs>
          <w:tab w:val="num" w:pos="502"/>
        </w:tabs>
        <w:suppressAutoHyphens/>
        <w:spacing w:after="0" w:line="240" w:lineRule="auto"/>
        <w:ind w:left="502" w:hanging="360"/>
        <w:jc w:val="right"/>
        <w:outlineLvl w:val="0"/>
        <w:rPr>
          <w:rFonts w:eastAsia="Times New Roman" w:cs="Times New Roman"/>
          <w:bCs/>
          <w:sz w:val="16"/>
          <w:szCs w:val="16"/>
        </w:rPr>
      </w:pPr>
      <w:r w:rsidRPr="0071288C">
        <w:rPr>
          <w:rFonts w:eastAsia="Times New Roman" w:cs="Times New Roman"/>
          <w:bCs/>
          <w:sz w:val="16"/>
          <w:szCs w:val="16"/>
        </w:rPr>
        <w:t>…………</w:t>
      </w:r>
      <w:r w:rsidR="00B90B94" w:rsidRPr="0071288C">
        <w:rPr>
          <w:rFonts w:eastAsia="Times New Roman" w:cs="Times New Roman"/>
          <w:bCs/>
          <w:sz w:val="16"/>
          <w:szCs w:val="16"/>
        </w:rPr>
        <w:t>…………………</w:t>
      </w:r>
      <w:r w:rsidRPr="0071288C">
        <w:rPr>
          <w:rFonts w:eastAsia="Times New Roman" w:cs="Times New Roman"/>
          <w:bCs/>
          <w:sz w:val="16"/>
          <w:szCs w:val="16"/>
        </w:rPr>
        <w:t>………………</w:t>
      </w:r>
      <w:r w:rsidR="00B90B94" w:rsidRPr="0071288C">
        <w:rPr>
          <w:rFonts w:eastAsia="Times New Roman" w:cs="Times New Roman"/>
          <w:bCs/>
          <w:sz w:val="16"/>
          <w:szCs w:val="16"/>
        </w:rPr>
        <w:t>………</w:t>
      </w:r>
    </w:p>
    <w:p w:rsidR="00E906D6" w:rsidRPr="0071288C" w:rsidRDefault="00E906D6" w:rsidP="00E906D6">
      <w:pPr>
        <w:keepNext/>
        <w:spacing w:after="0" w:line="240" w:lineRule="auto"/>
        <w:jc w:val="center"/>
        <w:outlineLvl w:val="0"/>
        <w:rPr>
          <w:rFonts w:eastAsia="Times New Roman" w:cs="Times New Roman"/>
          <w:bCs/>
          <w:sz w:val="16"/>
          <w:szCs w:val="16"/>
        </w:rPr>
      </w:pPr>
      <w:r w:rsidRPr="0071288C">
        <w:rPr>
          <w:rFonts w:eastAsia="Times New Roman" w:cs="Times New Roman"/>
          <w:bCs/>
          <w:sz w:val="16"/>
          <w:szCs w:val="16"/>
        </w:rPr>
        <w:t xml:space="preserve">                    </w:t>
      </w:r>
      <w:r w:rsidRPr="0071288C">
        <w:rPr>
          <w:rFonts w:eastAsia="Times New Roman" w:cs="Times New Roman"/>
          <w:bCs/>
          <w:sz w:val="16"/>
          <w:szCs w:val="16"/>
        </w:rPr>
        <w:tab/>
      </w:r>
      <w:r w:rsidRPr="0071288C">
        <w:rPr>
          <w:rFonts w:eastAsia="Times New Roman" w:cs="Times New Roman"/>
          <w:bCs/>
          <w:sz w:val="16"/>
          <w:szCs w:val="16"/>
        </w:rPr>
        <w:tab/>
      </w:r>
      <w:r w:rsidRPr="0071288C">
        <w:rPr>
          <w:rFonts w:eastAsia="Times New Roman" w:cs="Times New Roman"/>
          <w:bCs/>
          <w:sz w:val="16"/>
          <w:szCs w:val="16"/>
        </w:rPr>
        <w:tab/>
      </w:r>
      <w:r w:rsidRPr="0071288C">
        <w:rPr>
          <w:rFonts w:eastAsia="Times New Roman" w:cs="Times New Roman"/>
          <w:bCs/>
          <w:sz w:val="16"/>
          <w:szCs w:val="16"/>
        </w:rPr>
        <w:tab/>
      </w:r>
      <w:r w:rsidRPr="0071288C">
        <w:rPr>
          <w:rFonts w:eastAsia="Times New Roman" w:cs="Times New Roman"/>
          <w:bCs/>
          <w:sz w:val="16"/>
          <w:szCs w:val="16"/>
        </w:rPr>
        <w:tab/>
      </w:r>
      <w:r w:rsidRPr="0071288C">
        <w:rPr>
          <w:rFonts w:eastAsia="Times New Roman" w:cs="Times New Roman"/>
          <w:bCs/>
          <w:sz w:val="16"/>
          <w:szCs w:val="16"/>
        </w:rPr>
        <w:tab/>
      </w:r>
      <w:r w:rsidRPr="0071288C">
        <w:rPr>
          <w:rFonts w:eastAsia="Times New Roman" w:cs="Times New Roman"/>
          <w:bCs/>
          <w:sz w:val="16"/>
          <w:szCs w:val="16"/>
        </w:rPr>
        <w:tab/>
      </w:r>
      <w:r w:rsidRPr="0071288C">
        <w:rPr>
          <w:rFonts w:eastAsia="Times New Roman" w:cs="Times New Roman"/>
          <w:bCs/>
          <w:sz w:val="16"/>
          <w:szCs w:val="16"/>
        </w:rPr>
        <w:tab/>
        <w:t xml:space="preserve">             </w:t>
      </w:r>
      <w:r w:rsidR="00B90B94" w:rsidRPr="0071288C">
        <w:rPr>
          <w:rFonts w:eastAsia="Times New Roman" w:cs="Times New Roman"/>
          <w:bCs/>
          <w:sz w:val="16"/>
          <w:szCs w:val="16"/>
        </w:rPr>
        <w:t xml:space="preserve">       </w:t>
      </w:r>
      <w:r w:rsidR="008A5E7A">
        <w:rPr>
          <w:rFonts w:eastAsia="Times New Roman" w:cs="Times New Roman"/>
          <w:bCs/>
          <w:sz w:val="16"/>
          <w:szCs w:val="16"/>
        </w:rPr>
        <w:t xml:space="preserve">                  </w:t>
      </w:r>
      <w:r w:rsidR="00B90B94" w:rsidRPr="0071288C">
        <w:rPr>
          <w:rFonts w:eastAsia="Times New Roman" w:cs="Times New Roman"/>
          <w:bCs/>
          <w:sz w:val="16"/>
          <w:szCs w:val="16"/>
        </w:rPr>
        <w:t xml:space="preserve">  </w:t>
      </w:r>
      <w:r w:rsidRPr="0071288C">
        <w:rPr>
          <w:rFonts w:eastAsia="Times New Roman" w:cs="Times New Roman"/>
          <w:bCs/>
          <w:sz w:val="16"/>
          <w:szCs w:val="16"/>
        </w:rPr>
        <w:t xml:space="preserve">(miejscowość, data)     </w:t>
      </w:r>
    </w:p>
    <w:p w:rsidR="00E906D6" w:rsidRPr="0071288C" w:rsidRDefault="00E906D6" w:rsidP="00E906D6">
      <w:pPr>
        <w:rPr>
          <w:rFonts w:eastAsia="Calibri" w:cs="Times New Roman"/>
          <w:sz w:val="16"/>
          <w:szCs w:val="16"/>
        </w:rPr>
      </w:pPr>
    </w:p>
    <w:p w:rsidR="00E906D6" w:rsidRPr="0071288C" w:rsidRDefault="00E906D6" w:rsidP="00E906D6">
      <w:pPr>
        <w:rPr>
          <w:rFonts w:eastAsia="Calibri" w:cs="Times New Roman"/>
          <w:sz w:val="16"/>
          <w:szCs w:val="16"/>
        </w:rPr>
      </w:pPr>
    </w:p>
    <w:p w:rsidR="00E906D6" w:rsidRPr="0071288C" w:rsidRDefault="00E906D6" w:rsidP="00E906D6">
      <w:pPr>
        <w:keepNext/>
        <w:spacing w:after="0" w:line="240" w:lineRule="auto"/>
        <w:jc w:val="center"/>
        <w:outlineLvl w:val="0"/>
        <w:rPr>
          <w:rFonts w:eastAsia="Times New Roman" w:cs="Times New Roman"/>
          <w:b/>
          <w:bCs/>
        </w:rPr>
      </w:pPr>
      <w:r w:rsidRPr="0071288C">
        <w:rPr>
          <w:rFonts w:eastAsia="Times New Roman" w:cs="Times New Roman"/>
          <w:b/>
          <w:bCs/>
        </w:rPr>
        <w:t>OŚWIADCZENIE WNIOSKODAWCY O SPEŁNIANIU KRYTERIÓW MŚP</w:t>
      </w:r>
    </w:p>
    <w:p w:rsidR="00E906D6" w:rsidRPr="0071288C" w:rsidRDefault="00E906D6" w:rsidP="00E906D6">
      <w:pPr>
        <w:jc w:val="center"/>
        <w:rPr>
          <w:rFonts w:eastAsia="Calibri" w:cs="Times New Roman"/>
          <w:b/>
          <w:bCs/>
          <w:spacing w:val="20"/>
          <w:lang w:eastAsia="en-US"/>
        </w:rPr>
      </w:pPr>
    </w:p>
    <w:p w:rsidR="00E906D6" w:rsidRPr="0071288C" w:rsidRDefault="00E906D6" w:rsidP="00E906D6">
      <w:pPr>
        <w:tabs>
          <w:tab w:val="right" w:pos="8789"/>
        </w:tabs>
        <w:suppressAutoHyphens/>
        <w:spacing w:after="0" w:line="360" w:lineRule="auto"/>
        <w:jc w:val="center"/>
        <w:rPr>
          <w:rFonts w:eastAsia="Calibri" w:cs="Times New Roman"/>
          <w:spacing w:val="-2"/>
        </w:rPr>
      </w:pPr>
      <w:r w:rsidRPr="0071288C">
        <w:rPr>
          <w:rFonts w:eastAsia="Calibri" w:cs="Times New Roman"/>
          <w:spacing w:val="-2"/>
        </w:rPr>
        <w:t>W związku z ubie</w:t>
      </w:r>
      <w:r w:rsidR="008A5E7A">
        <w:rPr>
          <w:rFonts w:eastAsia="Calibri" w:cs="Times New Roman"/>
          <w:spacing w:val="-2"/>
        </w:rPr>
        <w:t xml:space="preserve">ganiem się o przyznanie pożyczkę inwestycyjną </w:t>
      </w:r>
      <w:r w:rsidRPr="0071288C">
        <w:rPr>
          <w:rFonts w:eastAsia="Calibri" w:cs="Times New Roman"/>
          <w:spacing w:val="-2"/>
        </w:rPr>
        <w:t xml:space="preserve">w Agencji Rozwoju </w:t>
      </w:r>
      <w:r w:rsidR="0071288C" w:rsidRPr="0071288C">
        <w:rPr>
          <w:rFonts w:eastAsia="Calibri" w:cs="Times New Roman"/>
          <w:spacing w:val="-2"/>
        </w:rPr>
        <w:t xml:space="preserve">Regionalnego </w:t>
      </w:r>
      <w:r w:rsidRPr="0071288C">
        <w:rPr>
          <w:rFonts w:eastAsia="Calibri" w:cs="Times New Roman"/>
          <w:spacing w:val="-2"/>
        </w:rPr>
        <w:t xml:space="preserve"> </w:t>
      </w:r>
      <w:r w:rsidR="008A5E7A">
        <w:rPr>
          <w:rFonts w:eastAsia="Calibri" w:cs="Times New Roman"/>
          <w:spacing w:val="-2"/>
        </w:rPr>
        <w:t xml:space="preserve">„AGROREG” S.A. </w:t>
      </w:r>
      <w:r w:rsidRPr="0071288C">
        <w:rPr>
          <w:rFonts w:eastAsia="Calibri" w:cs="Times New Roman"/>
          <w:spacing w:val="-2"/>
        </w:rPr>
        <w:t xml:space="preserve">w </w:t>
      </w:r>
      <w:r w:rsidR="008A5E7A">
        <w:rPr>
          <w:rFonts w:eastAsia="Calibri" w:cs="Times New Roman"/>
          <w:spacing w:val="-2"/>
        </w:rPr>
        <w:t>Nowej Rudzie</w:t>
      </w:r>
    </w:p>
    <w:p w:rsidR="00E906D6" w:rsidRPr="0071288C" w:rsidRDefault="00E906D6" w:rsidP="00E906D6">
      <w:pPr>
        <w:tabs>
          <w:tab w:val="right" w:pos="8789"/>
        </w:tabs>
        <w:suppressAutoHyphens/>
        <w:spacing w:after="0" w:line="360" w:lineRule="auto"/>
        <w:jc w:val="center"/>
        <w:rPr>
          <w:rFonts w:eastAsia="Calibri" w:cs="Times New Roman"/>
          <w:spacing w:val="-2"/>
        </w:rPr>
      </w:pPr>
    </w:p>
    <w:p w:rsidR="00E906D6" w:rsidRPr="0071288C" w:rsidRDefault="00E906D6" w:rsidP="00E906D6">
      <w:pPr>
        <w:tabs>
          <w:tab w:val="right" w:pos="8789"/>
        </w:tabs>
        <w:suppressAutoHyphens/>
        <w:spacing w:after="0" w:line="360" w:lineRule="auto"/>
        <w:jc w:val="center"/>
        <w:rPr>
          <w:rFonts w:eastAsia="Calibri" w:cs="Times New Roman"/>
          <w:spacing w:val="-2"/>
        </w:rPr>
      </w:pPr>
    </w:p>
    <w:p w:rsidR="00E906D6" w:rsidRPr="0071288C" w:rsidRDefault="00E906D6" w:rsidP="00E906D6">
      <w:pPr>
        <w:tabs>
          <w:tab w:val="right" w:pos="8789"/>
        </w:tabs>
        <w:suppressAutoHyphens/>
        <w:spacing w:after="0" w:line="240" w:lineRule="auto"/>
        <w:jc w:val="center"/>
        <w:rPr>
          <w:rFonts w:eastAsia="Calibri" w:cs="Times New Roman"/>
          <w:spacing w:val="-2"/>
          <w:sz w:val="16"/>
          <w:szCs w:val="16"/>
        </w:rPr>
      </w:pPr>
      <w:r w:rsidRPr="0071288C">
        <w:rPr>
          <w:rFonts w:eastAsia="Calibri" w:cs="Times New Roman"/>
          <w:spacing w:val="-2"/>
          <w:sz w:val="16"/>
          <w:szCs w:val="16"/>
        </w:rPr>
        <w:t>……………………………………………………………………………………………………………</w:t>
      </w:r>
      <w:r w:rsidR="00B90B94" w:rsidRPr="0071288C">
        <w:rPr>
          <w:rFonts w:eastAsia="Calibri" w:cs="Times New Roman"/>
          <w:spacing w:val="-2"/>
          <w:sz w:val="16"/>
          <w:szCs w:val="16"/>
        </w:rPr>
        <w:t>……………………………</w:t>
      </w:r>
      <w:r w:rsidRPr="0071288C">
        <w:rPr>
          <w:rFonts w:eastAsia="Calibri" w:cs="Times New Roman"/>
          <w:spacing w:val="-2"/>
          <w:sz w:val="16"/>
          <w:szCs w:val="16"/>
        </w:rPr>
        <w:t>……………………………………………………………………………</w:t>
      </w:r>
    </w:p>
    <w:p w:rsidR="00E906D6" w:rsidRPr="008A5E7A" w:rsidRDefault="00E906D6" w:rsidP="00E906D6">
      <w:pPr>
        <w:tabs>
          <w:tab w:val="right" w:pos="8789"/>
        </w:tabs>
        <w:suppressAutoHyphens/>
        <w:spacing w:after="0" w:line="360" w:lineRule="auto"/>
        <w:jc w:val="center"/>
        <w:rPr>
          <w:rFonts w:eastAsia="Calibri" w:cs="Times New Roman"/>
          <w:spacing w:val="-2"/>
          <w:sz w:val="18"/>
          <w:szCs w:val="18"/>
        </w:rPr>
      </w:pPr>
      <w:r w:rsidRPr="008A5E7A">
        <w:rPr>
          <w:rFonts w:eastAsia="Calibri" w:cs="Times New Roman"/>
          <w:spacing w:val="-2"/>
          <w:sz w:val="18"/>
          <w:szCs w:val="18"/>
        </w:rPr>
        <w:t>(pełna nazwa Wnioskodawcy zgodnie z dokumentem rejestrowym)</w:t>
      </w:r>
    </w:p>
    <w:p w:rsidR="00E906D6" w:rsidRPr="008A5E7A" w:rsidRDefault="00E906D6" w:rsidP="00E906D6">
      <w:pPr>
        <w:tabs>
          <w:tab w:val="right" w:pos="8789"/>
        </w:tabs>
        <w:suppressAutoHyphens/>
        <w:spacing w:after="0" w:line="360" w:lineRule="auto"/>
        <w:jc w:val="center"/>
        <w:rPr>
          <w:rFonts w:eastAsia="Calibri" w:cs="Times New Roman"/>
          <w:i/>
          <w:iCs/>
          <w:spacing w:val="-2"/>
          <w:sz w:val="18"/>
          <w:szCs w:val="18"/>
        </w:rPr>
      </w:pPr>
      <w:r w:rsidRPr="008A5E7A">
        <w:rPr>
          <w:rFonts w:eastAsia="Calibri" w:cs="Times New Roman"/>
          <w:spacing w:val="-2"/>
          <w:sz w:val="18"/>
          <w:szCs w:val="18"/>
        </w:rPr>
        <w:t>oświadcza, że jest</w:t>
      </w:r>
      <w:r w:rsidRPr="008A5E7A">
        <w:rPr>
          <w:rFonts w:eastAsia="Calibri" w:cs="Times New Roman"/>
          <w:spacing w:val="-2"/>
          <w:sz w:val="18"/>
          <w:szCs w:val="18"/>
          <w:vertAlign w:val="superscript"/>
        </w:rPr>
        <w:footnoteReference w:id="1"/>
      </w:r>
      <w:r w:rsidRPr="008A5E7A">
        <w:rPr>
          <w:rFonts w:eastAsia="Calibri" w:cs="Times New Roman"/>
          <w:bCs/>
          <w:spacing w:val="-2"/>
          <w:sz w:val="18"/>
          <w:szCs w:val="18"/>
        </w:rPr>
        <w:t>:</w:t>
      </w:r>
    </w:p>
    <w:p w:rsidR="00E906D6" w:rsidRPr="0071288C" w:rsidRDefault="00E906D6" w:rsidP="00E906D6">
      <w:pPr>
        <w:tabs>
          <w:tab w:val="right" w:pos="8789"/>
        </w:tabs>
        <w:suppressAutoHyphens/>
        <w:spacing w:after="0" w:line="360" w:lineRule="auto"/>
        <w:jc w:val="both"/>
        <w:rPr>
          <w:rFonts w:eastAsia="Calibri" w:cs="Times New Roman"/>
          <w:spacing w:val="-2"/>
          <w:sz w:val="16"/>
          <w:szCs w:val="16"/>
        </w:rPr>
      </w:pPr>
    </w:p>
    <w:p w:rsidR="00E906D6" w:rsidRPr="0071288C" w:rsidRDefault="00E906D6" w:rsidP="00E906D6">
      <w:pPr>
        <w:tabs>
          <w:tab w:val="right" w:pos="3969"/>
          <w:tab w:val="right" w:pos="8789"/>
        </w:tabs>
        <w:suppressAutoHyphens/>
        <w:spacing w:after="0" w:line="240" w:lineRule="auto"/>
        <w:jc w:val="both"/>
        <w:rPr>
          <w:rFonts w:eastAsia="Calibri" w:cs="Times New Roman"/>
          <w:b/>
          <w:bCs/>
          <w:spacing w:val="-2"/>
          <w:sz w:val="16"/>
          <w:szCs w:val="16"/>
        </w:rPr>
      </w:pPr>
    </w:p>
    <w:p w:rsidR="00E906D6" w:rsidRPr="008A5E7A" w:rsidRDefault="00E906D6" w:rsidP="00E906D6">
      <w:pPr>
        <w:tabs>
          <w:tab w:val="right" w:pos="3969"/>
          <w:tab w:val="right" w:pos="8789"/>
        </w:tabs>
        <w:suppressAutoHyphens/>
        <w:spacing w:after="0" w:line="240" w:lineRule="auto"/>
        <w:rPr>
          <w:rFonts w:eastAsia="Calibri" w:cs="Times New Roman"/>
          <w:spacing w:val="-2"/>
        </w:rPr>
      </w:pPr>
      <w:r w:rsidRPr="008A5E7A">
        <w:rPr>
          <w:rFonts w:eastAsia="Calibri" w:cs="Times New Roman"/>
          <w:b/>
          <w:bCs/>
          <w:spacing w:val="-2"/>
        </w:rPr>
        <w:t>mikroprzedsiębiorcą</w:t>
      </w:r>
      <w:r w:rsidRPr="008A5E7A">
        <w:rPr>
          <w:rFonts w:eastAsia="Calibri" w:cs="Times New Roman"/>
          <w:b/>
          <w:bCs/>
          <w:spacing w:val="-2"/>
        </w:rPr>
        <w:tab/>
      </w:r>
      <w:r w:rsidRPr="008A5E7A">
        <w:rPr>
          <w:rFonts w:eastAsia="Calibri" w:cs="Times New Roman"/>
          <w:b/>
          <w:bCs/>
          <w:spacing w:val="-2"/>
          <w:lang w:val="en-GB"/>
        </w:rPr>
        <w:sym w:font="Wingdings 2" w:char="F0A3"/>
      </w:r>
    </w:p>
    <w:p w:rsidR="00E906D6" w:rsidRPr="008A5E7A" w:rsidRDefault="00E906D6" w:rsidP="00E906D6">
      <w:pPr>
        <w:tabs>
          <w:tab w:val="right" w:pos="8789"/>
        </w:tabs>
        <w:suppressAutoHyphens/>
        <w:spacing w:after="0" w:line="360" w:lineRule="auto"/>
        <w:rPr>
          <w:rFonts w:eastAsia="Calibri" w:cs="Times New Roman"/>
          <w:spacing w:val="-2"/>
        </w:rPr>
      </w:pPr>
    </w:p>
    <w:p w:rsidR="00E906D6" w:rsidRPr="008A5E7A" w:rsidRDefault="00E906D6" w:rsidP="00E906D6">
      <w:pPr>
        <w:tabs>
          <w:tab w:val="right" w:pos="3969"/>
          <w:tab w:val="right" w:pos="8789"/>
        </w:tabs>
        <w:suppressAutoHyphens/>
        <w:spacing w:after="0" w:line="240" w:lineRule="auto"/>
        <w:rPr>
          <w:rFonts w:eastAsia="Calibri" w:cs="Times New Roman"/>
          <w:b/>
          <w:bCs/>
          <w:spacing w:val="-2"/>
        </w:rPr>
      </w:pPr>
      <w:r w:rsidRPr="008A5E7A">
        <w:rPr>
          <w:rFonts w:eastAsia="Calibri" w:cs="Times New Roman"/>
          <w:b/>
          <w:bCs/>
          <w:spacing w:val="-2"/>
        </w:rPr>
        <w:t xml:space="preserve">małym przedsiębiorcą            </w:t>
      </w:r>
      <w:r w:rsidRPr="008A5E7A">
        <w:rPr>
          <w:rFonts w:eastAsia="Calibri" w:cs="Times New Roman"/>
          <w:b/>
          <w:bCs/>
          <w:spacing w:val="-2"/>
        </w:rPr>
        <w:tab/>
        <w:t xml:space="preserve"> </w:t>
      </w:r>
      <w:r w:rsidRPr="008A5E7A">
        <w:rPr>
          <w:rFonts w:eastAsia="Calibri" w:cs="Times New Roman"/>
          <w:b/>
          <w:bCs/>
          <w:spacing w:val="-2"/>
          <w:lang w:val="en-GB"/>
        </w:rPr>
        <w:sym w:font="Wingdings 2" w:char="F0A3"/>
      </w:r>
    </w:p>
    <w:p w:rsidR="00E906D6" w:rsidRPr="008A5E7A" w:rsidRDefault="00E906D6" w:rsidP="00E906D6">
      <w:pPr>
        <w:tabs>
          <w:tab w:val="right" w:pos="8789"/>
        </w:tabs>
        <w:suppressAutoHyphens/>
        <w:spacing w:after="0" w:line="360" w:lineRule="auto"/>
        <w:rPr>
          <w:rFonts w:eastAsia="Calibri" w:cs="Times New Roman"/>
          <w:spacing w:val="-2"/>
        </w:rPr>
      </w:pPr>
    </w:p>
    <w:p w:rsidR="00E906D6" w:rsidRPr="008A5E7A" w:rsidRDefault="00E906D6" w:rsidP="00E906D6">
      <w:pPr>
        <w:tabs>
          <w:tab w:val="right" w:pos="3969"/>
          <w:tab w:val="right" w:pos="8789"/>
        </w:tabs>
        <w:suppressAutoHyphens/>
        <w:spacing w:after="0" w:line="240" w:lineRule="auto"/>
        <w:rPr>
          <w:rFonts w:eastAsia="Calibri" w:cs="Times New Roman"/>
          <w:b/>
          <w:bCs/>
          <w:spacing w:val="-2"/>
        </w:rPr>
      </w:pPr>
      <w:r w:rsidRPr="008A5E7A">
        <w:rPr>
          <w:rFonts w:eastAsia="Calibri" w:cs="Times New Roman"/>
          <w:b/>
          <w:bCs/>
          <w:spacing w:val="-2"/>
        </w:rPr>
        <w:t>średnim przedsiębiorcą</w:t>
      </w:r>
      <w:r w:rsidRPr="008A5E7A">
        <w:rPr>
          <w:rFonts w:eastAsia="Calibri" w:cs="Times New Roman"/>
          <w:spacing w:val="-2"/>
        </w:rPr>
        <w:t xml:space="preserve">                       </w:t>
      </w:r>
      <w:r w:rsidRPr="008A5E7A">
        <w:rPr>
          <w:rFonts w:eastAsia="Calibri" w:cs="Times New Roman"/>
          <w:spacing w:val="-2"/>
        </w:rPr>
        <w:tab/>
        <w:t xml:space="preserve"> </w:t>
      </w:r>
      <w:r w:rsidRPr="008A5E7A">
        <w:rPr>
          <w:rFonts w:eastAsia="Calibri" w:cs="Times New Roman"/>
          <w:b/>
          <w:bCs/>
          <w:spacing w:val="-2"/>
          <w:lang w:val="en-GB"/>
        </w:rPr>
        <w:sym w:font="Wingdings 2" w:char="F0A3"/>
      </w:r>
    </w:p>
    <w:p w:rsidR="00E906D6" w:rsidRPr="008A5E7A" w:rsidRDefault="00E906D6" w:rsidP="00E906D6">
      <w:pPr>
        <w:tabs>
          <w:tab w:val="right" w:pos="3969"/>
          <w:tab w:val="right" w:pos="8789"/>
        </w:tabs>
        <w:suppressAutoHyphens/>
        <w:spacing w:after="0" w:line="240" w:lineRule="auto"/>
        <w:rPr>
          <w:rFonts w:eastAsia="Calibri" w:cs="Times New Roman"/>
          <w:spacing w:val="-2"/>
        </w:rPr>
      </w:pPr>
    </w:p>
    <w:p w:rsidR="00E906D6" w:rsidRPr="008A5E7A" w:rsidRDefault="00E906D6" w:rsidP="00E906D6">
      <w:pPr>
        <w:tabs>
          <w:tab w:val="right" w:pos="8789"/>
        </w:tabs>
        <w:suppressAutoHyphens/>
        <w:spacing w:before="240" w:line="240" w:lineRule="auto"/>
        <w:jc w:val="both"/>
        <w:rPr>
          <w:rFonts w:eastAsia="Calibri" w:cs="Times New Roman"/>
          <w:spacing w:val="-2"/>
        </w:rPr>
      </w:pPr>
      <w:r w:rsidRPr="008A5E7A">
        <w:rPr>
          <w:rFonts w:eastAsia="Calibri" w:cs="Times New Roman"/>
          <w:spacing w:val="-2"/>
        </w:rPr>
        <w:lastRenderedPageBreak/>
        <w:t xml:space="preserve">spełniającym warunki określone w </w:t>
      </w:r>
      <w:r w:rsidR="008A5E7A">
        <w:rPr>
          <w:rFonts w:eastAsia="Calibri" w:cs="Times New Roman"/>
          <w:spacing w:val="-2"/>
        </w:rPr>
        <w:t>Z</w:t>
      </w:r>
      <w:r w:rsidRPr="008A5E7A">
        <w:rPr>
          <w:rFonts w:eastAsia="Calibri" w:cs="Times New Roman"/>
          <w:spacing w:val="-2"/>
        </w:rPr>
        <w:t>ałączniku nr I do Rozporządzenia Komisji (UE) Nr 651/2014 z dnia 17 czerwca 2014r. uznającego niektóre rodzaje pomocy za zgodne z rynkiem wewnętrznym w zastosowaniu art. 107 i 108 Traktatu (Dz. Urz. UE L 187 z 26.06.2014r.).</w:t>
      </w:r>
    </w:p>
    <w:p w:rsidR="00B90B94" w:rsidRPr="008A5E7A" w:rsidRDefault="00B90B94" w:rsidP="00E906D6">
      <w:pPr>
        <w:tabs>
          <w:tab w:val="right" w:pos="8789"/>
        </w:tabs>
        <w:suppressAutoHyphens/>
        <w:spacing w:before="240" w:line="240" w:lineRule="auto"/>
        <w:jc w:val="both"/>
        <w:rPr>
          <w:rFonts w:eastAsia="Calibri" w:cs="Times New Roman"/>
          <w:spacing w:val="-2"/>
        </w:rPr>
      </w:pPr>
    </w:p>
    <w:p w:rsidR="00E906D6" w:rsidRPr="001C3DF7" w:rsidRDefault="00E906D6" w:rsidP="00E906D6">
      <w:pPr>
        <w:tabs>
          <w:tab w:val="right" w:pos="8789"/>
        </w:tabs>
        <w:suppressAutoHyphens/>
        <w:spacing w:before="240" w:after="0" w:line="240" w:lineRule="auto"/>
        <w:jc w:val="center"/>
        <w:rPr>
          <w:rFonts w:eastAsia="Calibri" w:cs="Times New Roman"/>
          <w:b/>
          <w:spacing w:val="-2"/>
        </w:rPr>
      </w:pPr>
      <w:r w:rsidRPr="001C3DF7">
        <w:rPr>
          <w:rFonts w:eastAsia="Calibri" w:cs="Times New Roman"/>
          <w:b/>
          <w:spacing w:val="-2"/>
        </w:rPr>
        <w:t>INFORMACJE WYMAGANE DO ZAKWALIFIKOWANIA PRZEDSIĘBIORSTWA WNIOSKODAWCY DO KATEGORII MŚP</w:t>
      </w:r>
    </w:p>
    <w:p w:rsidR="00B90B94" w:rsidRPr="0071288C" w:rsidRDefault="00B90B94" w:rsidP="00E906D6">
      <w:pPr>
        <w:tabs>
          <w:tab w:val="right" w:pos="8789"/>
        </w:tabs>
        <w:suppressAutoHyphens/>
        <w:spacing w:before="240" w:after="0" w:line="240" w:lineRule="auto"/>
        <w:jc w:val="center"/>
        <w:rPr>
          <w:rFonts w:eastAsia="Calibri" w:cs="Times New Roman"/>
          <w:b/>
          <w:spacing w:val="-2"/>
          <w:sz w:val="16"/>
          <w:szCs w:val="16"/>
        </w:rPr>
      </w:pPr>
    </w:p>
    <w:p w:rsidR="00E906D6" w:rsidRPr="0071288C" w:rsidRDefault="00E906D6" w:rsidP="00E906D6">
      <w:pPr>
        <w:numPr>
          <w:ilvl w:val="0"/>
          <w:numId w:val="4"/>
        </w:numPr>
        <w:tabs>
          <w:tab w:val="right" w:pos="8789"/>
        </w:tabs>
        <w:suppressAutoHyphens/>
        <w:spacing w:before="240" w:after="0" w:line="240" w:lineRule="auto"/>
        <w:ind w:left="284" w:hanging="142"/>
        <w:contextualSpacing/>
        <w:jc w:val="both"/>
        <w:rPr>
          <w:rFonts w:eastAsia="Calibri" w:cs="Times New Roman"/>
          <w:b/>
          <w:spacing w:val="-2"/>
          <w:sz w:val="16"/>
          <w:szCs w:val="16"/>
        </w:rPr>
      </w:pPr>
      <w:r w:rsidRPr="0071288C">
        <w:rPr>
          <w:rFonts w:eastAsia="Calibri" w:cs="Times New Roman"/>
          <w:b/>
          <w:spacing w:val="-2"/>
          <w:sz w:val="16"/>
          <w:szCs w:val="16"/>
        </w:rPr>
        <w:t>RODZAJ PRZEDSIĘBIORSTWA WNIOSKODAWCY</w:t>
      </w:r>
    </w:p>
    <w:p w:rsidR="00E906D6" w:rsidRPr="0071288C" w:rsidRDefault="00E906D6" w:rsidP="00E906D6">
      <w:pPr>
        <w:tabs>
          <w:tab w:val="right" w:pos="8789"/>
        </w:tabs>
        <w:suppressAutoHyphens/>
        <w:spacing w:after="0" w:line="240" w:lineRule="auto"/>
        <w:jc w:val="center"/>
        <w:rPr>
          <w:rFonts w:eastAsia="Calibri" w:cs="Times New Roman"/>
          <w:b/>
          <w:spacing w:val="-2"/>
          <w:sz w:val="16"/>
          <w:szCs w:val="16"/>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27"/>
        <w:gridCol w:w="2553"/>
        <w:gridCol w:w="2410"/>
      </w:tblGrid>
      <w:tr w:rsidR="00861169" w:rsidRPr="0071288C" w:rsidTr="00656021">
        <w:trPr>
          <w:trHeight w:val="1605"/>
        </w:trPr>
        <w:tc>
          <w:tcPr>
            <w:tcW w:w="5527" w:type="dxa"/>
            <w:tcBorders>
              <w:top w:val="single" w:sz="4" w:space="0" w:color="auto"/>
              <w:left w:val="single" w:sz="4" w:space="0" w:color="auto"/>
              <w:bottom w:val="single" w:sz="4" w:space="0" w:color="auto"/>
              <w:right w:val="single" w:sz="4" w:space="0" w:color="auto"/>
            </w:tcBorders>
          </w:tcPr>
          <w:p w:rsidR="00861169" w:rsidRPr="00BC2ED6" w:rsidRDefault="00861169" w:rsidP="00E906D6">
            <w:pPr>
              <w:widowControl w:val="0"/>
              <w:numPr>
                <w:ilvl w:val="0"/>
                <w:numId w:val="5"/>
              </w:numPr>
              <w:autoSpaceDE w:val="0"/>
              <w:autoSpaceDN w:val="0"/>
              <w:adjustRightInd w:val="0"/>
              <w:spacing w:before="56" w:after="0" w:line="240" w:lineRule="auto"/>
              <w:ind w:left="284" w:hanging="284"/>
              <w:jc w:val="both"/>
              <w:rPr>
                <w:rFonts w:eastAsiaTheme="minorHAnsi"/>
                <w:b/>
                <w:color w:val="221F1F"/>
                <w:sz w:val="20"/>
                <w:szCs w:val="20"/>
              </w:rPr>
            </w:pPr>
            <w:r w:rsidRPr="00BC2ED6">
              <w:rPr>
                <w:rFonts w:eastAsiaTheme="minorHAnsi"/>
                <w:b/>
                <w:color w:val="221F1F"/>
                <w:sz w:val="20"/>
                <w:szCs w:val="20"/>
              </w:rPr>
              <w:t xml:space="preserve">Przedsiębiorstwo samodzielne  </w:t>
            </w:r>
          </w:p>
          <w:p w:rsidR="00861169" w:rsidRPr="00BC2ED6" w:rsidRDefault="00861169" w:rsidP="00E906D6">
            <w:pPr>
              <w:spacing w:after="120"/>
              <w:jc w:val="both"/>
              <w:rPr>
                <w:rFonts w:eastAsiaTheme="minorHAnsi"/>
                <w:color w:val="221F1F"/>
                <w:sz w:val="18"/>
                <w:szCs w:val="18"/>
              </w:rPr>
            </w:pPr>
            <w:r w:rsidRPr="00BC2ED6">
              <w:rPr>
                <w:rFonts w:eastAsiaTheme="minorHAnsi"/>
                <w:color w:val="221F1F"/>
                <w:sz w:val="18"/>
                <w:szCs w:val="18"/>
              </w:rPr>
              <w:t>Przedsiębiorstwo, które nie jest zakwalifikowane, jako przedsiębiorstwo partnerskie ani powiązane, o których mowa   w niniejszym oświadczeniu.</w:t>
            </w:r>
          </w:p>
          <w:p w:rsidR="00861169" w:rsidRPr="00656021" w:rsidRDefault="00861169" w:rsidP="00E811CE">
            <w:pPr>
              <w:jc w:val="both"/>
              <w:rPr>
                <w:rFonts w:eastAsia="Calibri" w:cs="Times New Roman"/>
                <w:b/>
                <w:bCs/>
                <w:i/>
                <w:iCs/>
                <w:sz w:val="16"/>
                <w:szCs w:val="16"/>
                <w:lang w:eastAsia="en-US"/>
              </w:rPr>
            </w:pPr>
            <w:r w:rsidRPr="00656021">
              <w:rPr>
                <w:rFonts w:eastAsiaTheme="minorHAnsi"/>
                <w:b/>
                <w:i/>
                <w:color w:val="221F1F"/>
                <w:sz w:val="16"/>
                <w:szCs w:val="16"/>
              </w:rPr>
              <w:t xml:space="preserve">Uwaga: w przypadku, gdy Wnioskodawca jest przedsiębiorstwem samodzielnym nie wypełnia Załączników </w:t>
            </w:r>
            <w:r w:rsidR="00E811CE">
              <w:rPr>
                <w:rFonts w:eastAsiaTheme="minorHAnsi"/>
                <w:b/>
                <w:i/>
                <w:color w:val="221F1F"/>
                <w:sz w:val="16"/>
                <w:szCs w:val="16"/>
              </w:rPr>
              <w:t>nr 1</w:t>
            </w:r>
            <w:r w:rsidRPr="00656021">
              <w:rPr>
                <w:rFonts w:eastAsiaTheme="minorHAnsi"/>
                <w:b/>
                <w:i/>
                <w:color w:val="221F1F"/>
                <w:sz w:val="16"/>
                <w:szCs w:val="16"/>
              </w:rPr>
              <w:t xml:space="preserve"> ,</w:t>
            </w:r>
            <w:r w:rsidR="00E811CE">
              <w:rPr>
                <w:rFonts w:eastAsiaTheme="minorHAnsi"/>
                <w:b/>
                <w:i/>
                <w:color w:val="221F1F"/>
                <w:sz w:val="16"/>
                <w:szCs w:val="16"/>
              </w:rPr>
              <w:t>2</w:t>
            </w:r>
            <w:r w:rsidRPr="00656021">
              <w:rPr>
                <w:rFonts w:eastAsiaTheme="minorHAnsi"/>
                <w:b/>
                <w:i/>
                <w:color w:val="221F1F"/>
                <w:sz w:val="16"/>
                <w:szCs w:val="16"/>
              </w:rPr>
              <w:t xml:space="preserve"> i</w:t>
            </w:r>
            <w:r w:rsidR="00E811CE">
              <w:rPr>
                <w:rFonts w:eastAsiaTheme="minorHAnsi"/>
                <w:b/>
                <w:i/>
                <w:color w:val="221F1F"/>
                <w:sz w:val="16"/>
                <w:szCs w:val="16"/>
              </w:rPr>
              <w:t xml:space="preserve"> 3</w:t>
            </w:r>
            <w:r w:rsidRPr="00656021">
              <w:rPr>
                <w:rFonts w:eastAsiaTheme="minorHAnsi"/>
                <w:b/>
                <w:i/>
                <w:color w:val="221F1F"/>
                <w:sz w:val="16"/>
                <w:szCs w:val="16"/>
              </w:rPr>
              <w:t xml:space="preserve"> do oświadczenia o spełnianiu kryteriów MŚP.</w:t>
            </w:r>
          </w:p>
        </w:tc>
        <w:tc>
          <w:tcPr>
            <w:tcW w:w="2553" w:type="dxa"/>
            <w:tcBorders>
              <w:top w:val="single" w:sz="4" w:space="0" w:color="auto"/>
              <w:left w:val="single" w:sz="4" w:space="0" w:color="auto"/>
              <w:bottom w:val="single" w:sz="4" w:space="0" w:color="auto"/>
              <w:right w:val="single" w:sz="4" w:space="0" w:color="auto"/>
            </w:tcBorders>
            <w:vAlign w:val="center"/>
          </w:tcPr>
          <w:p w:rsidR="00861169" w:rsidRPr="00861169" w:rsidRDefault="00861169" w:rsidP="00861169">
            <w:pPr>
              <w:spacing w:before="240"/>
              <w:ind w:firstLine="71"/>
              <w:jc w:val="center"/>
              <w:rPr>
                <w:rFonts w:eastAsia="Calibri" w:cs="Times New Roman"/>
                <w:b/>
                <w:bCs/>
                <w:sz w:val="20"/>
                <w:szCs w:val="20"/>
                <w:lang w:eastAsia="en-US"/>
              </w:rPr>
            </w:pPr>
            <w:r w:rsidRPr="00861169">
              <w:rPr>
                <w:rFonts w:eastAsia="Calibri" w:cs="Times New Roman"/>
                <w:b/>
                <w:bCs/>
                <w:sz w:val="20"/>
                <w:szCs w:val="20"/>
                <w:lang w:eastAsia="en-US"/>
              </w:rPr>
              <w:sym w:font="Wingdings 2" w:char="F0A3"/>
            </w:r>
            <w:r w:rsidRPr="00861169">
              <w:rPr>
                <w:rFonts w:eastAsia="Calibri" w:cs="Times New Roman"/>
                <w:b/>
                <w:bCs/>
                <w:sz w:val="20"/>
                <w:szCs w:val="20"/>
                <w:lang w:eastAsia="en-US"/>
              </w:rPr>
              <w:t xml:space="preserve">    tak</w:t>
            </w:r>
          </w:p>
          <w:p w:rsidR="00861169" w:rsidRPr="00861169" w:rsidRDefault="00861169" w:rsidP="00861169">
            <w:pPr>
              <w:jc w:val="center"/>
              <w:rPr>
                <w:rFonts w:eastAsia="Calibri" w:cs="Times New Roman"/>
                <w:i/>
                <w:iCs/>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861169" w:rsidRPr="00861169" w:rsidRDefault="00861169" w:rsidP="00861169">
            <w:pPr>
              <w:spacing w:before="240"/>
              <w:ind w:firstLine="71"/>
              <w:jc w:val="center"/>
              <w:rPr>
                <w:rFonts w:eastAsia="Calibri" w:cs="Times New Roman"/>
                <w:b/>
                <w:bCs/>
                <w:sz w:val="20"/>
                <w:szCs w:val="20"/>
                <w:lang w:eastAsia="en-US"/>
              </w:rPr>
            </w:pPr>
            <w:r w:rsidRPr="00861169">
              <w:rPr>
                <w:rFonts w:eastAsia="Calibri" w:cs="Times New Roman"/>
                <w:b/>
                <w:bCs/>
                <w:sz w:val="20"/>
                <w:szCs w:val="20"/>
                <w:lang w:eastAsia="en-US"/>
              </w:rPr>
              <w:sym w:font="Wingdings 2" w:char="F0A3"/>
            </w:r>
            <w:r w:rsidRPr="00861169">
              <w:rPr>
                <w:rFonts w:eastAsia="Calibri" w:cs="Times New Roman"/>
                <w:b/>
                <w:bCs/>
                <w:sz w:val="20"/>
                <w:szCs w:val="20"/>
                <w:lang w:eastAsia="en-US"/>
              </w:rPr>
              <w:t xml:space="preserve">    nie</w:t>
            </w:r>
          </w:p>
          <w:p w:rsidR="00861169" w:rsidRPr="00861169" w:rsidRDefault="00861169" w:rsidP="00861169">
            <w:pPr>
              <w:jc w:val="center"/>
              <w:rPr>
                <w:rFonts w:eastAsia="Calibri" w:cs="Times New Roman"/>
                <w:i/>
                <w:iCs/>
                <w:sz w:val="20"/>
                <w:szCs w:val="20"/>
                <w:lang w:eastAsia="en-US"/>
              </w:rPr>
            </w:pPr>
          </w:p>
        </w:tc>
      </w:tr>
      <w:tr w:rsidR="00FD3D5F" w:rsidRPr="0071288C" w:rsidTr="00656021">
        <w:trPr>
          <w:trHeight w:val="1305"/>
        </w:trPr>
        <w:tc>
          <w:tcPr>
            <w:tcW w:w="5527" w:type="dxa"/>
            <w:vMerge w:val="restart"/>
            <w:tcBorders>
              <w:top w:val="single" w:sz="4" w:space="0" w:color="auto"/>
              <w:left w:val="single" w:sz="4" w:space="0" w:color="auto"/>
              <w:right w:val="single" w:sz="4" w:space="0" w:color="auto"/>
            </w:tcBorders>
            <w:hideMark/>
          </w:tcPr>
          <w:p w:rsidR="00FD3D5F" w:rsidRPr="00BC2ED6" w:rsidRDefault="00FD3D5F" w:rsidP="00E906D6">
            <w:pPr>
              <w:widowControl w:val="0"/>
              <w:numPr>
                <w:ilvl w:val="0"/>
                <w:numId w:val="5"/>
              </w:numPr>
              <w:autoSpaceDE w:val="0"/>
              <w:autoSpaceDN w:val="0"/>
              <w:adjustRightInd w:val="0"/>
              <w:spacing w:before="56" w:after="0" w:line="240" w:lineRule="auto"/>
              <w:ind w:left="284" w:hanging="284"/>
              <w:jc w:val="both"/>
              <w:rPr>
                <w:rFonts w:eastAsiaTheme="minorHAnsi"/>
                <w:b/>
                <w:color w:val="221F1F"/>
                <w:sz w:val="20"/>
                <w:szCs w:val="20"/>
              </w:rPr>
            </w:pPr>
            <w:r w:rsidRPr="00BC2ED6">
              <w:rPr>
                <w:rFonts w:eastAsiaTheme="minorHAnsi"/>
                <w:b/>
                <w:color w:val="221F1F"/>
                <w:sz w:val="20"/>
                <w:szCs w:val="20"/>
              </w:rPr>
              <w:t xml:space="preserve">Przedsiębiorstwo partnerskie </w:t>
            </w:r>
          </w:p>
          <w:p w:rsidR="00FD3D5F" w:rsidRPr="00FD3D5F" w:rsidRDefault="00FD3D5F" w:rsidP="00E906D6">
            <w:pPr>
              <w:widowControl w:val="0"/>
              <w:autoSpaceDE w:val="0"/>
              <w:autoSpaceDN w:val="0"/>
              <w:adjustRightInd w:val="0"/>
              <w:spacing w:after="120"/>
              <w:jc w:val="both"/>
              <w:rPr>
                <w:rFonts w:eastAsiaTheme="minorHAnsi"/>
                <w:color w:val="221F1F"/>
                <w:sz w:val="18"/>
                <w:szCs w:val="18"/>
              </w:rPr>
            </w:pPr>
            <w:r w:rsidRPr="00FD3D5F">
              <w:rPr>
                <w:rFonts w:eastAsiaTheme="minorHAnsi"/>
                <w:color w:val="221F1F"/>
                <w:sz w:val="18"/>
                <w:szCs w:val="18"/>
              </w:rPr>
              <w:t>Przedsiębiorstwo działające na rynku wyższego szczebla (typu upstream) posiada samodzielnie lub wspólnie z co najmniej jednym przedsiębiorstwem powiązanym, o którym mowa w niniejszym oświadczeniu, co najmniej 25% kapitału innego przedsiębiorstwa działającego na rynku niższego szczebla (typu downstream) lub praw głosu w takim przedsiębiorstwie.</w:t>
            </w:r>
          </w:p>
          <w:p w:rsidR="00FD3D5F" w:rsidRPr="00656021" w:rsidRDefault="00FD3D5F" w:rsidP="00CB5C3D">
            <w:pPr>
              <w:jc w:val="both"/>
              <w:rPr>
                <w:rFonts w:eastAsia="Calibri" w:cs="Times New Roman"/>
                <w:b/>
                <w:bCs/>
                <w:i/>
                <w:sz w:val="16"/>
                <w:szCs w:val="16"/>
                <w:lang w:eastAsia="en-US"/>
              </w:rPr>
            </w:pPr>
            <w:r w:rsidRPr="00656021">
              <w:rPr>
                <w:rFonts w:eastAsiaTheme="minorHAnsi"/>
                <w:b/>
                <w:i/>
                <w:color w:val="000000"/>
                <w:sz w:val="16"/>
                <w:szCs w:val="16"/>
              </w:rPr>
              <w:t xml:space="preserve">Uwaga: w przypadku zaznaczenia tej opcji, należy wymienić przedsiębiorstwa (podmioty partnerskie), z którymi Wnioskodawca pozostaje w relacji partnerskiej oraz wypełnić Załącznik </w:t>
            </w:r>
            <w:r w:rsidR="00CB5C3D">
              <w:rPr>
                <w:rFonts w:eastAsiaTheme="minorHAnsi"/>
                <w:b/>
                <w:i/>
                <w:color w:val="000000"/>
                <w:sz w:val="16"/>
                <w:szCs w:val="16"/>
              </w:rPr>
              <w:t>nr 1</w:t>
            </w:r>
            <w:r w:rsidRPr="00656021">
              <w:rPr>
                <w:rFonts w:eastAsiaTheme="minorHAnsi"/>
                <w:b/>
                <w:i/>
                <w:color w:val="000000"/>
                <w:sz w:val="16"/>
                <w:szCs w:val="16"/>
              </w:rPr>
              <w:t xml:space="preserve"> i Załącznik </w:t>
            </w:r>
            <w:r w:rsidR="00E811CE">
              <w:rPr>
                <w:rFonts w:eastAsiaTheme="minorHAnsi"/>
                <w:b/>
                <w:i/>
                <w:color w:val="000000"/>
                <w:sz w:val="16"/>
                <w:szCs w:val="16"/>
              </w:rPr>
              <w:t>nr 2</w:t>
            </w:r>
            <w:r w:rsidRPr="00656021">
              <w:rPr>
                <w:rFonts w:eastAsiaTheme="minorHAnsi"/>
                <w:b/>
                <w:i/>
                <w:color w:val="000000"/>
                <w:sz w:val="16"/>
                <w:szCs w:val="16"/>
              </w:rPr>
              <w:t xml:space="preserve"> oddzielnie dla każdego przedsiębiorstwa partnerskiego.</w:t>
            </w:r>
          </w:p>
        </w:tc>
        <w:tc>
          <w:tcPr>
            <w:tcW w:w="2553" w:type="dxa"/>
            <w:tcBorders>
              <w:top w:val="single" w:sz="4" w:space="0" w:color="auto"/>
              <w:left w:val="single" w:sz="4" w:space="0" w:color="auto"/>
              <w:bottom w:val="single" w:sz="4" w:space="0" w:color="auto"/>
              <w:right w:val="single" w:sz="4" w:space="0" w:color="auto"/>
            </w:tcBorders>
            <w:vAlign w:val="center"/>
          </w:tcPr>
          <w:p w:rsidR="00FD3D5F" w:rsidRPr="00861169" w:rsidRDefault="00FD3D5F" w:rsidP="00656021">
            <w:pPr>
              <w:spacing w:before="240"/>
              <w:ind w:firstLine="71"/>
              <w:jc w:val="center"/>
              <w:rPr>
                <w:rFonts w:eastAsia="Calibri" w:cs="Times New Roman"/>
                <w:b/>
                <w:bCs/>
                <w:sz w:val="20"/>
                <w:szCs w:val="20"/>
                <w:lang w:eastAsia="en-US"/>
              </w:rPr>
            </w:pPr>
            <w:r w:rsidRPr="00861169">
              <w:rPr>
                <w:rFonts w:eastAsia="Calibri" w:cs="Times New Roman"/>
                <w:b/>
                <w:bCs/>
                <w:sz w:val="20"/>
                <w:szCs w:val="20"/>
                <w:lang w:eastAsia="en-US"/>
              </w:rPr>
              <w:sym w:font="Wingdings 2" w:char="F0A3"/>
            </w:r>
            <w:r w:rsidRPr="00861169">
              <w:rPr>
                <w:rFonts w:eastAsia="Calibri" w:cs="Times New Roman"/>
                <w:b/>
                <w:bCs/>
                <w:sz w:val="20"/>
                <w:szCs w:val="20"/>
                <w:lang w:eastAsia="en-US"/>
              </w:rPr>
              <w:t xml:space="preserve">    tak</w:t>
            </w:r>
          </w:p>
          <w:p w:rsidR="00FD3D5F" w:rsidRPr="00861169" w:rsidRDefault="00FD3D5F" w:rsidP="00656021">
            <w:pPr>
              <w:jc w:val="center"/>
              <w:rPr>
                <w:rFonts w:eastAsia="Calibri" w:cs="Times New Roman"/>
                <w:i/>
                <w:iCs/>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FD3D5F" w:rsidRPr="00861169" w:rsidRDefault="00FD3D5F" w:rsidP="00656021">
            <w:pPr>
              <w:spacing w:before="240"/>
              <w:ind w:firstLine="71"/>
              <w:jc w:val="center"/>
              <w:rPr>
                <w:rFonts w:eastAsia="Calibri" w:cs="Times New Roman"/>
                <w:b/>
                <w:bCs/>
                <w:sz w:val="20"/>
                <w:szCs w:val="20"/>
                <w:lang w:eastAsia="en-US"/>
              </w:rPr>
            </w:pPr>
            <w:r w:rsidRPr="00861169">
              <w:rPr>
                <w:rFonts w:eastAsia="Calibri" w:cs="Times New Roman"/>
                <w:b/>
                <w:bCs/>
                <w:sz w:val="20"/>
                <w:szCs w:val="20"/>
                <w:lang w:eastAsia="en-US"/>
              </w:rPr>
              <w:sym w:font="Wingdings 2" w:char="F0A3"/>
            </w:r>
            <w:r w:rsidRPr="00861169">
              <w:rPr>
                <w:rFonts w:eastAsia="Calibri" w:cs="Times New Roman"/>
                <w:b/>
                <w:bCs/>
                <w:sz w:val="20"/>
                <w:szCs w:val="20"/>
                <w:lang w:eastAsia="en-US"/>
              </w:rPr>
              <w:t xml:space="preserve">    nie</w:t>
            </w:r>
          </w:p>
          <w:p w:rsidR="00FD3D5F" w:rsidRPr="00861169" w:rsidRDefault="00FD3D5F" w:rsidP="00656021">
            <w:pPr>
              <w:jc w:val="center"/>
              <w:rPr>
                <w:rFonts w:eastAsia="Calibri" w:cs="Times New Roman"/>
                <w:i/>
                <w:iCs/>
                <w:sz w:val="20"/>
                <w:szCs w:val="20"/>
                <w:lang w:eastAsia="en-US"/>
              </w:rPr>
            </w:pPr>
          </w:p>
        </w:tc>
      </w:tr>
      <w:tr w:rsidR="00FD3D5F" w:rsidRPr="0071288C" w:rsidTr="002C037E">
        <w:trPr>
          <w:trHeight w:val="1528"/>
        </w:trPr>
        <w:tc>
          <w:tcPr>
            <w:tcW w:w="5527" w:type="dxa"/>
            <w:vMerge/>
            <w:tcBorders>
              <w:left w:val="single" w:sz="4" w:space="0" w:color="auto"/>
              <w:bottom w:val="single" w:sz="4" w:space="0" w:color="auto"/>
              <w:right w:val="single" w:sz="4" w:space="0" w:color="auto"/>
            </w:tcBorders>
          </w:tcPr>
          <w:p w:rsidR="00FD3D5F" w:rsidRPr="00BC2ED6" w:rsidRDefault="00FD3D5F" w:rsidP="00E906D6">
            <w:pPr>
              <w:widowControl w:val="0"/>
              <w:numPr>
                <w:ilvl w:val="0"/>
                <w:numId w:val="5"/>
              </w:numPr>
              <w:autoSpaceDE w:val="0"/>
              <w:autoSpaceDN w:val="0"/>
              <w:adjustRightInd w:val="0"/>
              <w:spacing w:before="56" w:after="0" w:line="240" w:lineRule="auto"/>
              <w:ind w:left="284" w:hanging="284"/>
              <w:jc w:val="both"/>
              <w:rPr>
                <w:rFonts w:eastAsiaTheme="minorHAnsi"/>
                <w:b/>
                <w:color w:val="221F1F"/>
                <w:sz w:val="20"/>
                <w:szCs w:val="20"/>
              </w:rPr>
            </w:pPr>
          </w:p>
        </w:tc>
        <w:tc>
          <w:tcPr>
            <w:tcW w:w="4963" w:type="dxa"/>
            <w:gridSpan w:val="2"/>
            <w:tcBorders>
              <w:top w:val="single" w:sz="4" w:space="0" w:color="auto"/>
              <w:left w:val="single" w:sz="4" w:space="0" w:color="auto"/>
              <w:bottom w:val="single" w:sz="4" w:space="0" w:color="auto"/>
              <w:right w:val="single" w:sz="4" w:space="0" w:color="auto"/>
            </w:tcBorders>
          </w:tcPr>
          <w:p w:rsidR="00FD3D5F" w:rsidRDefault="00FD3D5F" w:rsidP="00E906D6">
            <w:pPr>
              <w:rPr>
                <w:rFonts w:eastAsia="Calibri" w:cs="Times New Roman"/>
                <w:i/>
                <w:iCs/>
                <w:sz w:val="16"/>
                <w:szCs w:val="16"/>
                <w:lang w:eastAsia="en-US"/>
              </w:rPr>
            </w:pPr>
          </w:p>
          <w:p w:rsidR="00FD3D5F" w:rsidRDefault="00FD3D5F" w:rsidP="00E906D6">
            <w:pPr>
              <w:rPr>
                <w:rFonts w:eastAsia="Calibri" w:cs="Times New Roman"/>
                <w:i/>
                <w:iCs/>
                <w:sz w:val="16"/>
                <w:szCs w:val="16"/>
                <w:lang w:eastAsia="en-US"/>
              </w:rPr>
            </w:pPr>
            <w:r>
              <w:rPr>
                <w:rFonts w:eastAsia="Calibri" w:cs="Times New Roman"/>
                <w:i/>
                <w:iCs/>
                <w:sz w:val="16"/>
                <w:szCs w:val="16"/>
                <w:lang w:eastAsia="en-US"/>
              </w:rPr>
              <w:t>1. …………………………………………………………………………………</w:t>
            </w:r>
            <w:r w:rsidR="00BA33C1">
              <w:rPr>
                <w:rFonts w:eastAsia="Calibri" w:cs="Times New Roman"/>
                <w:i/>
                <w:iCs/>
                <w:sz w:val="16"/>
                <w:szCs w:val="16"/>
                <w:lang w:eastAsia="en-US"/>
              </w:rPr>
              <w:t>…………………………..</w:t>
            </w:r>
          </w:p>
          <w:p w:rsidR="00FD3D5F" w:rsidRDefault="00FD3D5F" w:rsidP="00E906D6">
            <w:pPr>
              <w:rPr>
                <w:rFonts w:eastAsia="Calibri" w:cs="Times New Roman"/>
                <w:i/>
                <w:iCs/>
                <w:sz w:val="16"/>
                <w:szCs w:val="16"/>
                <w:lang w:eastAsia="en-US"/>
              </w:rPr>
            </w:pPr>
            <w:r>
              <w:rPr>
                <w:rFonts w:eastAsia="Calibri" w:cs="Times New Roman"/>
                <w:i/>
                <w:iCs/>
                <w:sz w:val="16"/>
                <w:szCs w:val="16"/>
                <w:lang w:eastAsia="en-US"/>
              </w:rPr>
              <w:t>2. ………………………………………………………………………………...</w:t>
            </w:r>
            <w:r w:rsidR="00BA33C1">
              <w:rPr>
                <w:rFonts w:eastAsia="Calibri" w:cs="Times New Roman"/>
                <w:i/>
                <w:iCs/>
                <w:sz w:val="16"/>
                <w:szCs w:val="16"/>
                <w:lang w:eastAsia="en-US"/>
              </w:rPr>
              <w:t>............................</w:t>
            </w:r>
          </w:p>
          <w:p w:rsidR="00FD3D5F" w:rsidRPr="0071288C" w:rsidRDefault="00FD3D5F" w:rsidP="00E906D6">
            <w:pPr>
              <w:rPr>
                <w:rFonts w:eastAsia="Calibri" w:cs="Times New Roman"/>
                <w:i/>
                <w:iCs/>
                <w:sz w:val="16"/>
                <w:szCs w:val="16"/>
                <w:lang w:eastAsia="en-US"/>
              </w:rPr>
            </w:pPr>
            <w:r>
              <w:rPr>
                <w:rFonts w:eastAsia="Calibri" w:cs="Times New Roman"/>
                <w:i/>
                <w:iCs/>
                <w:sz w:val="16"/>
                <w:szCs w:val="16"/>
                <w:lang w:eastAsia="en-US"/>
              </w:rPr>
              <w:t>3. ………………………………………………………………………………</w:t>
            </w:r>
            <w:r w:rsidR="00BA33C1">
              <w:rPr>
                <w:rFonts w:eastAsia="Calibri" w:cs="Times New Roman"/>
                <w:i/>
                <w:iCs/>
                <w:sz w:val="16"/>
                <w:szCs w:val="16"/>
                <w:lang w:eastAsia="en-US"/>
              </w:rPr>
              <w:t>……………………………</w:t>
            </w:r>
          </w:p>
        </w:tc>
      </w:tr>
      <w:tr w:rsidR="00656021" w:rsidRPr="0071288C" w:rsidTr="00896CAF">
        <w:trPr>
          <w:trHeight w:val="2012"/>
        </w:trPr>
        <w:tc>
          <w:tcPr>
            <w:tcW w:w="5527" w:type="dxa"/>
            <w:vMerge w:val="restart"/>
            <w:tcBorders>
              <w:top w:val="single" w:sz="4" w:space="0" w:color="auto"/>
              <w:left w:val="single" w:sz="4" w:space="0" w:color="auto"/>
              <w:right w:val="single" w:sz="4" w:space="0" w:color="auto"/>
            </w:tcBorders>
          </w:tcPr>
          <w:p w:rsidR="00656021" w:rsidRPr="00BC2ED6" w:rsidRDefault="00656021" w:rsidP="00E906D6">
            <w:pPr>
              <w:widowControl w:val="0"/>
              <w:numPr>
                <w:ilvl w:val="0"/>
                <w:numId w:val="5"/>
              </w:numPr>
              <w:autoSpaceDE w:val="0"/>
              <w:autoSpaceDN w:val="0"/>
              <w:adjustRightInd w:val="0"/>
              <w:spacing w:before="56" w:after="0" w:line="240" w:lineRule="auto"/>
              <w:ind w:left="284" w:hanging="284"/>
              <w:jc w:val="both"/>
              <w:rPr>
                <w:rFonts w:eastAsiaTheme="minorHAnsi"/>
                <w:b/>
                <w:color w:val="000000"/>
                <w:sz w:val="20"/>
                <w:szCs w:val="20"/>
              </w:rPr>
            </w:pPr>
            <w:r w:rsidRPr="00BC2ED6">
              <w:rPr>
                <w:rFonts w:eastAsiaTheme="minorHAnsi"/>
                <w:b/>
                <w:color w:val="000000"/>
                <w:sz w:val="20"/>
                <w:szCs w:val="20"/>
              </w:rPr>
              <w:t xml:space="preserve">Przedsiębiorstwo powiązane </w:t>
            </w:r>
          </w:p>
          <w:p w:rsidR="00656021" w:rsidRPr="00656021" w:rsidRDefault="00656021" w:rsidP="00E906D6">
            <w:pPr>
              <w:widowControl w:val="0"/>
              <w:numPr>
                <w:ilvl w:val="0"/>
                <w:numId w:val="6"/>
              </w:numPr>
              <w:autoSpaceDE w:val="0"/>
              <w:autoSpaceDN w:val="0"/>
              <w:adjustRightInd w:val="0"/>
              <w:spacing w:after="120" w:line="240" w:lineRule="auto"/>
              <w:ind w:left="426" w:hanging="284"/>
              <w:jc w:val="both"/>
              <w:rPr>
                <w:rFonts w:eastAsiaTheme="minorHAnsi"/>
                <w:color w:val="000000"/>
                <w:sz w:val="18"/>
                <w:szCs w:val="18"/>
              </w:rPr>
            </w:pPr>
            <w:r w:rsidRPr="00656021">
              <w:rPr>
                <w:rFonts w:eastAsiaTheme="minorHAnsi"/>
                <w:color w:val="000000"/>
                <w:sz w:val="18"/>
                <w:szCs w:val="18"/>
              </w:rPr>
              <w:t>Przedsiębiorstwo posiada większość praw głosu w innym przedsiębiorstwie w roli udziałowca/akcjonariusza/członka.</w:t>
            </w:r>
          </w:p>
          <w:p w:rsidR="00656021" w:rsidRPr="00656021" w:rsidRDefault="00656021" w:rsidP="00E906D6">
            <w:pPr>
              <w:widowControl w:val="0"/>
              <w:numPr>
                <w:ilvl w:val="0"/>
                <w:numId w:val="6"/>
              </w:numPr>
              <w:autoSpaceDE w:val="0"/>
              <w:autoSpaceDN w:val="0"/>
              <w:adjustRightInd w:val="0"/>
              <w:spacing w:after="120" w:line="240" w:lineRule="auto"/>
              <w:ind w:left="426" w:hanging="284"/>
              <w:jc w:val="both"/>
              <w:rPr>
                <w:rFonts w:eastAsiaTheme="minorHAnsi"/>
                <w:color w:val="000000"/>
                <w:sz w:val="18"/>
                <w:szCs w:val="18"/>
              </w:rPr>
            </w:pPr>
            <w:r w:rsidRPr="00656021">
              <w:rPr>
                <w:rFonts w:eastAsiaTheme="minorHAnsi"/>
                <w:color w:val="000000"/>
                <w:sz w:val="18"/>
                <w:szCs w:val="18"/>
              </w:rPr>
              <w:t>Przedsiębiorstwo ma prawo wyznaczyć lub odwołać większość członków organu administracyjnego, zarządzającego lub nadzorczego innego przedsiębiorstwa.</w:t>
            </w:r>
          </w:p>
          <w:p w:rsidR="00656021" w:rsidRPr="00656021" w:rsidRDefault="00656021" w:rsidP="00E906D6">
            <w:pPr>
              <w:widowControl w:val="0"/>
              <w:numPr>
                <w:ilvl w:val="0"/>
                <w:numId w:val="6"/>
              </w:numPr>
              <w:autoSpaceDE w:val="0"/>
              <w:autoSpaceDN w:val="0"/>
              <w:adjustRightInd w:val="0"/>
              <w:spacing w:after="120" w:line="240" w:lineRule="auto"/>
              <w:ind w:left="426" w:hanging="284"/>
              <w:jc w:val="both"/>
              <w:rPr>
                <w:rFonts w:eastAsiaTheme="minorHAnsi"/>
                <w:color w:val="000000"/>
                <w:sz w:val="18"/>
                <w:szCs w:val="18"/>
              </w:rPr>
            </w:pPr>
            <w:r w:rsidRPr="00656021">
              <w:rPr>
                <w:rFonts w:eastAsiaTheme="minorHAnsi"/>
                <w:color w:val="000000"/>
                <w:sz w:val="18"/>
                <w:szCs w:val="18"/>
              </w:rPr>
              <w:t xml:space="preserve">Przedsiębiorstwo ma prawo wywierać dominujący wpływ na inne </w:t>
            </w:r>
            <w:r w:rsidRPr="00656021">
              <w:rPr>
                <w:rFonts w:eastAsiaTheme="minorHAnsi"/>
                <w:color w:val="000000"/>
                <w:sz w:val="18"/>
                <w:szCs w:val="18"/>
              </w:rPr>
              <w:lastRenderedPageBreak/>
              <w:t xml:space="preserve">przedsiębiorstwo na podstawie umowy zawartej z tym przedsiębiorstwem lub postanowień w jego statucie lub umowie spółki. </w:t>
            </w:r>
          </w:p>
          <w:p w:rsidR="00656021" w:rsidRPr="00656021" w:rsidRDefault="00656021" w:rsidP="00E906D6">
            <w:pPr>
              <w:widowControl w:val="0"/>
              <w:numPr>
                <w:ilvl w:val="0"/>
                <w:numId w:val="6"/>
              </w:numPr>
              <w:autoSpaceDE w:val="0"/>
              <w:autoSpaceDN w:val="0"/>
              <w:adjustRightInd w:val="0"/>
              <w:spacing w:after="120" w:line="240" w:lineRule="auto"/>
              <w:ind w:left="426" w:hanging="284"/>
              <w:jc w:val="both"/>
              <w:rPr>
                <w:rFonts w:eastAsiaTheme="minorHAnsi"/>
                <w:color w:val="000000"/>
                <w:sz w:val="18"/>
                <w:szCs w:val="18"/>
              </w:rPr>
            </w:pPr>
            <w:r w:rsidRPr="00656021">
              <w:rPr>
                <w:rFonts w:eastAsiaTheme="minorHAnsi"/>
                <w:color w:val="000000"/>
                <w:sz w:val="18"/>
                <w:szCs w:val="18"/>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656021" w:rsidRPr="00656021" w:rsidRDefault="00656021" w:rsidP="00E906D6">
            <w:pPr>
              <w:widowControl w:val="0"/>
              <w:autoSpaceDE w:val="0"/>
              <w:autoSpaceDN w:val="0"/>
              <w:adjustRightInd w:val="0"/>
              <w:spacing w:after="120" w:line="240" w:lineRule="auto"/>
              <w:jc w:val="both"/>
              <w:rPr>
                <w:rFonts w:eastAsia="Calibri" w:cs="Times New Roman"/>
                <w:bCs/>
                <w:sz w:val="16"/>
                <w:szCs w:val="16"/>
                <w:lang w:eastAsia="en-US"/>
              </w:rPr>
            </w:pPr>
            <w:r w:rsidRPr="00656021">
              <w:rPr>
                <w:rFonts w:eastAsia="Calibri" w:cs="Times New Roman"/>
                <w:sz w:val="16"/>
                <w:szCs w:val="16"/>
                <w:lang w:eastAsia="en-US"/>
              </w:rPr>
              <w:t xml:space="preserve">Przedsiębiorstwa, które pozostają w jednym ze związków opisanych powyżej za pośrednictwem co najmniej jednego przedsiębiorstwa lub jednego z inwestorów, o których mowa w </w:t>
            </w:r>
            <w:r w:rsidRPr="00656021">
              <w:rPr>
                <w:rFonts w:eastAsia="Calibri" w:cs="Times New Roman"/>
                <w:bCs/>
                <w:sz w:val="16"/>
                <w:szCs w:val="16"/>
                <w:lang w:eastAsia="en-US"/>
              </w:rPr>
              <w:t xml:space="preserve"> Załączniku nr I</w:t>
            </w:r>
            <w:r w:rsidRPr="00656021">
              <w:rPr>
                <w:rFonts w:eastAsia="Calibri" w:cs="Times New Roman"/>
                <w:sz w:val="16"/>
                <w:szCs w:val="16"/>
                <w:lang w:eastAsia="en-US"/>
              </w:rPr>
              <w:t xml:space="preserve"> </w:t>
            </w:r>
            <w:r w:rsidRPr="00656021">
              <w:rPr>
                <w:rFonts w:eastAsia="Calibri" w:cs="Times New Roman"/>
                <w:bCs/>
                <w:sz w:val="16"/>
                <w:szCs w:val="16"/>
                <w:lang w:eastAsia="en-US"/>
              </w:rPr>
              <w:t>do Rozporządzenia Komisji (UE) Nr 651/2014 z dnia 17 czerwca 2014r. uznającego niektóre rodzaje pomocy za zgodne z rynkiem wewnętrznym w zastosowaniu art. 107 i 108 Traktatu (Dz. Urz. UE L 187 z 26.06.2014r.)</w:t>
            </w:r>
            <w:r w:rsidRPr="00656021">
              <w:rPr>
                <w:rFonts w:eastAsia="Calibri" w:cs="Times New Roman"/>
                <w:sz w:val="16"/>
                <w:szCs w:val="16"/>
                <w:lang w:eastAsia="en-US"/>
              </w:rPr>
              <w:t xml:space="preserve">, również uznaje się   za </w:t>
            </w:r>
            <w:r w:rsidRPr="00656021">
              <w:rPr>
                <w:rFonts w:eastAsia="Calibri" w:cs="Times New Roman"/>
                <w:bCs/>
                <w:sz w:val="16"/>
                <w:szCs w:val="16"/>
                <w:lang w:eastAsia="en-US"/>
              </w:rPr>
              <w:t>związane (powiązane).</w:t>
            </w:r>
          </w:p>
          <w:p w:rsidR="00656021" w:rsidRPr="00656021" w:rsidRDefault="00656021" w:rsidP="00E906D6">
            <w:pPr>
              <w:widowControl w:val="0"/>
              <w:autoSpaceDE w:val="0"/>
              <w:autoSpaceDN w:val="0"/>
              <w:adjustRightInd w:val="0"/>
              <w:spacing w:after="120" w:line="240" w:lineRule="auto"/>
              <w:jc w:val="both"/>
              <w:rPr>
                <w:rFonts w:eastAsiaTheme="minorHAnsi"/>
                <w:color w:val="000000"/>
                <w:sz w:val="18"/>
                <w:szCs w:val="18"/>
              </w:rPr>
            </w:pPr>
            <w:r w:rsidRPr="00656021">
              <w:rPr>
                <w:rFonts w:eastAsiaTheme="minorHAnsi"/>
                <w:color w:val="000000"/>
                <w:sz w:val="16"/>
                <w:szCs w:val="16"/>
              </w:rPr>
              <w:t>Przedsiębiorstwa pozostające w jednym z takich związków za pośrednictwem osoby fizycznej lub grupy osób fizycznych działających wspólnie również uznaje się za przedsiębiorstwa powiązane, jeżeli prowadzą one swoją działalność lub część działalności na tym samym</w:t>
            </w:r>
            <w:r w:rsidRPr="00656021">
              <w:rPr>
                <w:rFonts w:eastAsiaTheme="minorHAnsi"/>
                <w:color w:val="000000"/>
                <w:sz w:val="18"/>
                <w:szCs w:val="18"/>
              </w:rPr>
              <w:t xml:space="preserve"> rynku właściwym lub rynkach pokrewnych. </w:t>
            </w:r>
          </w:p>
          <w:p w:rsidR="00656021" w:rsidRPr="00E811CE" w:rsidRDefault="00656021" w:rsidP="00B9378A">
            <w:pPr>
              <w:jc w:val="both"/>
              <w:rPr>
                <w:rFonts w:eastAsiaTheme="minorHAnsi"/>
                <w:b/>
                <w:i/>
                <w:color w:val="000000"/>
                <w:sz w:val="16"/>
                <w:szCs w:val="16"/>
              </w:rPr>
            </w:pPr>
            <w:r w:rsidRPr="00E811CE">
              <w:rPr>
                <w:rFonts w:eastAsiaTheme="minorHAnsi"/>
                <w:b/>
                <w:i/>
                <w:color w:val="000000"/>
                <w:sz w:val="16"/>
                <w:szCs w:val="16"/>
              </w:rPr>
              <w:t xml:space="preserve">Uwaga: w przypadku zaznaczenia tej opcji, należy wymienić przedsiębiorstwa (podmioty związane), z którymi Wnioskodawca pozostaje w relacji zależności oraz </w:t>
            </w:r>
            <w:r w:rsidR="00E811CE">
              <w:rPr>
                <w:rFonts w:eastAsiaTheme="minorHAnsi"/>
                <w:b/>
                <w:i/>
                <w:color w:val="000000"/>
                <w:sz w:val="16"/>
                <w:szCs w:val="16"/>
              </w:rPr>
              <w:t>Załącznik nr 1</w:t>
            </w:r>
            <w:r w:rsidRPr="00E811CE">
              <w:rPr>
                <w:rFonts w:eastAsiaTheme="minorHAnsi"/>
                <w:b/>
                <w:i/>
                <w:color w:val="000000"/>
                <w:sz w:val="16"/>
                <w:szCs w:val="16"/>
              </w:rPr>
              <w:t xml:space="preserve"> </w:t>
            </w:r>
            <w:r w:rsidR="00E811CE">
              <w:rPr>
                <w:rFonts w:eastAsiaTheme="minorHAnsi"/>
                <w:b/>
                <w:i/>
                <w:color w:val="000000"/>
                <w:sz w:val="16"/>
                <w:szCs w:val="16"/>
              </w:rPr>
              <w:t>i Załącznik nr 3</w:t>
            </w:r>
            <w:r w:rsidRPr="00E811CE">
              <w:rPr>
                <w:rFonts w:eastAsiaTheme="minorHAnsi"/>
                <w:b/>
                <w:i/>
                <w:color w:val="000000"/>
                <w:sz w:val="16"/>
                <w:szCs w:val="16"/>
              </w:rPr>
              <w:t xml:space="preserve"> oddzielnie dla każdego przedsiębiorstwa powiązanego.</w:t>
            </w:r>
          </w:p>
        </w:tc>
        <w:tc>
          <w:tcPr>
            <w:tcW w:w="2553" w:type="dxa"/>
            <w:tcBorders>
              <w:top w:val="single" w:sz="4" w:space="0" w:color="auto"/>
              <w:left w:val="single" w:sz="4" w:space="0" w:color="auto"/>
              <w:bottom w:val="single" w:sz="4" w:space="0" w:color="auto"/>
              <w:right w:val="single" w:sz="4" w:space="0" w:color="auto"/>
            </w:tcBorders>
            <w:vAlign w:val="center"/>
          </w:tcPr>
          <w:p w:rsidR="00656021" w:rsidRPr="00861169" w:rsidRDefault="00656021" w:rsidP="00FF07C2">
            <w:pPr>
              <w:spacing w:before="240"/>
              <w:ind w:firstLine="71"/>
              <w:jc w:val="center"/>
              <w:rPr>
                <w:rFonts w:eastAsia="Calibri" w:cs="Times New Roman"/>
                <w:b/>
                <w:bCs/>
                <w:sz w:val="20"/>
                <w:szCs w:val="20"/>
                <w:lang w:eastAsia="en-US"/>
              </w:rPr>
            </w:pPr>
            <w:r w:rsidRPr="00861169">
              <w:rPr>
                <w:rFonts w:eastAsia="Calibri" w:cs="Times New Roman"/>
                <w:b/>
                <w:bCs/>
                <w:sz w:val="20"/>
                <w:szCs w:val="20"/>
                <w:lang w:eastAsia="en-US"/>
              </w:rPr>
              <w:lastRenderedPageBreak/>
              <w:sym w:font="Wingdings 2" w:char="F0A3"/>
            </w:r>
            <w:r w:rsidRPr="00861169">
              <w:rPr>
                <w:rFonts w:eastAsia="Calibri" w:cs="Times New Roman"/>
                <w:b/>
                <w:bCs/>
                <w:sz w:val="20"/>
                <w:szCs w:val="20"/>
                <w:lang w:eastAsia="en-US"/>
              </w:rPr>
              <w:t xml:space="preserve">    tak</w:t>
            </w:r>
          </w:p>
          <w:p w:rsidR="00656021" w:rsidRPr="00861169" w:rsidRDefault="00656021" w:rsidP="00FF07C2">
            <w:pPr>
              <w:jc w:val="center"/>
              <w:rPr>
                <w:rFonts w:eastAsia="Calibri" w:cs="Times New Roman"/>
                <w:i/>
                <w:iCs/>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656021" w:rsidRPr="00861169" w:rsidRDefault="00656021" w:rsidP="00FF07C2">
            <w:pPr>
              <w:spacing w:before="240"/>
              <w:ind w:firstLine="71"/>
              <w:jc w:val="center"/>
              <w:rPr>
                <w:rFonts w:eastAsia="Calibri" w:cs="Times New Roman"/>
                <w:b/>
                <w:bCs/>
                <w:sz w:val="20"/>
                <w:szCs w:val="20"/>
                <w:lang w:eastAsia="en-US"/>
              </w:rPr>
            </w:pPr>
            <w:r w:rsidRPr="00861169">
              <w:rPr>
                <w:rFonts w:eastAsia="Calibri" w:cs="Times New Roman"/>
                <w:b/>
                <w:bCs/>
                <w:sz w:val="20"/>
                <w:szCs w:val="20"/>
                <w:lang w:eastAsia="en-US"/>
              </w:rPr>
              <w:sym w:font="Wingdings 2" w:char="F0A3"/>
            </w:r>
            <w:r w:rsidRPr="00861169">
              <w:rPr>
                <w:rFonts w:eastAsia="Calibri" w:cs="Times New Roman"/>
                <w:b/>
                <w:bCs/>
                <w:sz w:val="20"/>
                <w:szCs w:val="20"/>
                <w:lang w:eastAsia="en-US"/>
              </w:rPr>
              <w:t xml:space="preserve">    nie</w:t>
            </w:r>
          </w:p>
          <w:p w:rsidR="00656021" w:rsidRPr="00861169" w:rsidRDefault="00656021" w:rsidP="00FF07C2">
            <w:pPr>
              <w:jc w:val="center"/>
              <w:rPr>
                <w:rFonts w:eastAsia="Calibri" w:cs="Times New Roman"/>
                <w:i/>
                <w:iCs/>
                <w:sz w:val="20"/>
                <w:szCs w:val="20"/>
                <w:lang w:eastAsia="en-US"/>
              </w:rPr>
            </w:pPr>
          </w:p>
        </w:tc>
      </w:tr>
      <w:tr w:rsidR="00656021" w:rsidRPr="0071288C" w:rsidTr="00F1153C">
        <w:trPr>
          <w:trHeight w:val="4770"/>
        </w:trPr>
        <w:tc>
          <w:tcPr>
            <w:tcW w:w="5527" w:type="dxa"/>
            <w:vMerge/>
            <w:tcBorders>
              <w:left w:val="single" w:sz="4" w:space="0" w:color="auto"/>
              <w:bottom w:val="single" w:sz="4" w:space="0" w:color="auto"/>
              <w:right w:val="single" w:sz="4" w:space="0" w:color="auto"/>
            </w:tcBorders>
          </w:tcPr>
          <w:p w:rsidR="00656021" w:rsidRPr="00BC2ED6" w:rsidRDefault="00656021" w:rsidP="00E906D6">
            <w:pPr>
              <w:widowControl w:val="0"/>
              <w:numPr>
                <w:ilvl w:val="0"/>
                <w:numId w:val="5"/>
              </w:numPr>
              <w:autoSpaceDE w:val="0"/>
              <w:autoSpaceDN w:val="0"/>
              <w:adjustRightInd w:val="0"/>
              <w:spacing w:before="56" w:after="0" w:line="240" w:lineRule="auto"/>
              <w:ind w:left="284" w:hanging="284"/>
              <w:jc w:val="both"/>
              <w:rPr>
                <w:rFonts w:eastAsiaTheme="minorHAnsi"/>
                <w:b/>
                <w:color w:val="000000"/>
                <w:sz w:val="20"/>
                <w:szCs w:val="20"/>
              </w:rPr>
            </w:pPr>
          </w:p>
        </w:tc>
        <w:tc>
          <w:tcPr>
            <w:tcW w:w="4963" w:type="dxa"/>
            <w:gridSpan w:val="2"/>
            <w:tcBorders>
              <w:top w:val="single" w:sz="4" w:space="0" w:color="auto"/>
              <w:left w:val="single" w:sz="4" w:space="0" w:color="auto"/>
              <w:bottom w:val="single" w:sz="4" w:space="0" w:color="auto"/>
              <w:right w:val="single" w:sz="4" w:space="0" w:color="auto"/>
            </w:tcBorders>
          </w:tcPr>
          <w:p w:rsidR="00656021" w:rsidRDefault="00656021" w:rsidP="00656021">
            <w:pPr>
              <w:rPr>
                <w:rFonts w:eastAsia="Calibri" w:cs="Times New Roman"/>
                <w:i/>
                <w:iCs/>
                <w:sz w:val="16"/>
                <w:szCs w:val="16"/>
                <w:lang w:eastAsia="en-US"/>
              </w:rPr>
            </w:pPr>
          </w:p>
          <w:p w:rsidR="00656021" w:rsidRDefault="00656021" w:rsidP="00656021">
            <w:pPr>
              <w:rPr>
                <w:rFonts w:eastAsia="Calibri" w:cs="Times New Roman"/>
                <w:i/>
                <w:iCs/>
                <w:sz w:val="16"/>
                <w:szCs w:val="16"/>
                <w:lang w:eastAsia="en-US"/>
              </w:rPr>
            </w:pPr>
            <w:r>
              <w:rPr>
                <w:rFonts w:eastAsia="Calibri" w:cs="Times New Roman"/>
                <w:i/>
                <w:iCs/>
                <w:sz w:val="16"/>
                <w:szCs w:val="16"/>
                <w:lang w:eastAsia="en-US"/>
              </w:rPr>
              <w:t>1. ……………………………………………………………………………………………………………..</w:t>
            </w:r>
          </w:p>
          <w:p w:rsidR="00656021" w:rsidRDefault="00656021" w:rsidP="00656021">
            <w:pPr>
              <w:rPr>
                <w:rFonts w:eastAsia="Calibri" w:cs="Times New Roman"/>
                <w:i/>
                <w:iCs/>
                <w:sz w:val="16"/>
                <w:szCs w:val="16"/>
                <w:lang w:eastAsia="en-US"/>
              </w:rPr>
            </w:pPr>
            <w:r>
              <w:rPr>
                <w:rFonts w:eastAsia="Calibri" w:cs="Times New Roman"/>
                <w:i/>
                <w:iCs/>
                <w:sz w:val="16"/>
                <w:szCs w:val="16"/>
                <w:lang w:eastAsia="en-US"/>
              </w:rPr>
              <w:t>2. ………………………………………………………………………………...............................</w:t>
            </w:r>
          </w:p>
          <w:p w:rsidR="00656021" w:rsidRPr="0071288C" w:rsidRDefault="00656021" w:rsidP="00656021">
            <w:pPr>
              <w:rPr>
                <w:rFonts w:eastAsia="Calibri" w:cs="Times New Roman"/>
                <w:sz w:val="16"/>
                <w:szCs w:val="16"/>
                <w:lang w:eastAsia="en-US"/>
              </w:rPr>
            </w:pPr>
            <w:r>
              <w:rPr>
                <w:rFonts w:eastAsia="Calibri" w:cs="Times New Roman"/>
                <w:i/>
                <w:iCs/>
                <w:sz w:val="16"/>
                <w:szCs w:val="16"/>
                <w:lang w:eastAsia="en-US"/>
              </w:rPr>
              <w:t>3. ……………………………………………………………………………………………………………</w:t>
            </w:r>
          </w:p>
        </w:tc>
      </w:tr>
    </w:tbl>
    <w:p w:rsidR="00B9378A" w:rsidRPr="0071288C" w:rsidRDefault="00B9378A" w:rsidP="00B9378A">
      <w:pPr>
        <w:spacing w:before="120" w:after="120"/>
        <w:ind w:left="426"/>
        <w:contextualSpacing/>
        <w:rPr>
          <w:rFonts w:eastAsia="Calibri" w:cs="Times New Roman"/>
          <w:b/>
          <w:sz w:val="16"/>
          <w:szCs w:val="16"/>
          <w:lang w:eastAsia="en-US"/>
        </w:rPr>
      </w:pPr>
    </w:p>
    <w:p w:rsidR="00B9378A" w:rsidRPr="0071288C" w:rsidRDefault="00B9378A" w:rsidP="00B9378A">
      <w:pPr>
        <w:spacing w:before="120" w:after="120"/>
        <w:contextualSpacing/>
        <w:rPr>
          <w:rFonts w:eastAsia="Calibri" w:cs="Times New Roman"/>
          <w:b/>
          <w:sz w:val="16"/>
          <w:szCs w:val="16"/>
          <w:lang w:eastAsia="en-US"/>
        </w:rPr>
      </w:pPr>
    </w:p>
    <w:p w:rsidR="00E906D6" w:rsidRPr="0071288C" w:rsidRDefault="00E906D6" w:rsidP="00B9378A">
      <w:pPr>
        <w:numPr>
          <w:ilvl w:val="0"/>
          <w:numId w:val="4"/>
        </w:numPr>
        <w:spacing w:before="120" w:after="120"/>
        <w:ind w:left="426" w:hanging="142"/>
        <w:jc w:val="both"/>
        <w:rPr>
          <w:rFonts w:eastAsia="Calibri" w:cs="Times New Roman"/>
          <w:b/>
          <w:sz w:val="16"/>
          <w:szCs w:val="16"/>
          <w:lang w:eastAsia="en-US"/>
        </w:rPr>
      </w:pPr>
      <w:r w:rsidRPr="0071288C">
        <w:rPr>
          <w:rFonts w:eastAsia="Calibri" w:cs="Times New Roman"/>
          <w:b/>
          <w:sz w:val="16"/>
          <w:szCs w:val="16"/>
          <w:lang w:eastAsia="en-US"/>
        </w:rPr>
        <w:t>DANE PRZEDSIĘBIORSTWA WNIOSKODAWCY</w:t>
      </w:r>
    </w:p>
    <w:p w:rsidR="00E906D6" w:rsidRPr="0071288C" w:rsidRDefault="00E906D6" w:rsidP="00E906D6">
      <w:pPr>
        <w:spacing w:after="120"/>
        <w:jc w:val="both"/>
        <w:rPr>
          <w:rFonts w:eastAsia="Calibri" w:cs="Times New Roman"/>
          <w:i/>
          <w:sz w:val="16"/>
          <w:szCs w:val="16"/>
          <w:lang w:eastAsia="en-US"/>
        </w:rPr>
      </w:pPr>
      <w:r w:rsidRPr="0071288C">
        <w:rPr>
          <w:rFonts w:eastAsia="Calibri" w:cs="Times New Roman"/>
          <w:i/>
          <w:sz w:val="16"/>
          <w:szCs w:val="16"/>
          <w:lang w:eastAsia="en-US"/>
        </w:rPr>
        <w:t>Wszystkie dane muszą odnosić się odpowiednio do zamkniętych okresów obrachunkowych i być obliczone w stosunku rocznym. W przypadku nowo utworzonego przedsiębiorstwa, którego sprawozdania finansowe nie zostały jeszcze zatwierdzone, należy przyjąć dane pochodzące z wiarygodnej oceny dokonanej w trakcie roku obrotowego.</w:t>
      </w:r>
    </w:p>
    <w:p w:rsidR="00E906D6" w:rsidRPr="0071288C" w:rsidRDefault="00E906D6" w:rsidP="00B9378A">
      <w:pPr>
        <w:rPr>
          <w:rFonts w:eastAsia="Calibri" w:cs="Times New Roman"/>
          <w:b/>
          <w:sz w:val="16"/>
          <w:szCs w:val="16"/>
          <w:u w:val="single"/>
          <w:lang w:eastAsia="en-US"/>
        </w:rPr>
      </w:pPr>
      <w:r w:rsidRPr="0071288C">
        <w:rPr>
          <w:rFonts w:eastAsia="Calibri" w:cs="Times New Roman"/>
          <w:b/>
          <w:sz w:val="16"/>
          <w:szCs w:val="16"/>
          <w:u w:val="single"/>
          <w:lang w:eastAsia="en-US"/>
        </w:rPr>
        <w:t>UWAGA</w:t>
      </w:r>
    </w:p>
    <w:p w:rsidR="00E906D6" w:rsidRPr="0071288C" w:rsidRDefault="00E906D6" w:rsidP="00E906D6">
      <w:pPr>
        <w:spacing w:after="120"/>
        <w:jc w:val="both"/>
        <w:rPr>
          <w:rFonts w:eastAsia="Calibri" w:cs="Times New Roman"/>
          <w:i/>
          <w:sz w:val="16"/>
          <w:szCs w:val="16"/>
          <w:lang w:eastAsia="en-US"/>
        </w:rPr>
      </w:pPr>
      <w:r w:rsidRPr="006D4F5E">
        <w:rPr>
          <w:rFonts w:eastAsia="Calibri" w:cs="Times New Roman"/>
          <w:b/>
          <w:i/>
          <w:sz w:val="16"/>
          <w:szCs w:val="16"/>
          <w:lang w:eastAsia="en-US"/>
        </w:rPr>
        <w:t>W przypadku, gdy Wnioskodawca jest przedsiębiorstwem samodzielnym, dane w poniższej tabeli dotyczyć powinny wyłącznie przedsiębiorstwa Wnioskodawcy. Prosimy wypełnić samo oświadczenie, bez załączników</w:t>
      </w:r>
      <w:r w:rsidRPr="0071288C">
        <w:rPr>
          <w:rFonts w:eastAsia="Calibri" w:cs="Times New Roman"/>
          <w:i/>
          <w:sz w:val="16"/>
          <w:szCs w:val="16"/>
          <w:lang w:eastAsia="en-US"/>
        </w:rPr>
        <w:t>.</w:t>
      </w:r>
    </w:p>
    <w:p w:rsidR="00E906D6" w:rsidRPr="006D4F5E" w:rsidRDefault="00E906D6" w:rsidP="00E906D6">
      <w:pPr>
        <w:contextualSpacing/>
        <w:jc w:val="both"/>
        <w:rPr>
          <w:rFonts w:eastAsia="Calibri" w:cs="Times New Roman"/>
          <w:b/>
          <w:i/>
          <w:sz w:val="16"/>
          <w:szCs w:val="16"/>
          <w:lang w:eastAsia="en-US"/>
        </w:rPr>
      </w:pPr>
      <w:r w:rsidRPr="006D4F5E">
        <w:rPr>
          <w:rFonts w:eastAsia="Calibri" w:cs="Times New Roman"/>
          <w:b/>
          <w:i/>
          <w:sz w:val="16"/>
          <w:szCs w:val="16"/>
          <w:lang w:eastAsia="en-US"/>
        </w:rPr>
        <w:t xml:space="preserve">W przypadku, gdy Wnioskodawca pozostaje z innym przedsiębiorstwem w związku przedsiębiorstw partnerskich bądź powiązanych, wypełnia Załącznik </w:t>
      </w:r>
      <w:r w:rsidR="00CB5C3D">
        <w:rPr>
          <w:rFonts w:eastAsia="Calibri" w:cs="Times New Roman"/>
          <w:b/>
          <w:i/>
          <w:sz w:val="16"/>
          <w:szCs w:val="16"/>
          <w:lang w:eastAsia="en-US"/>
        </w:rPr>
        <w:t>nr 1</w:t>
      </w:r>
      <w:r w:rsidRPr="006D4F5E">
        <w:rPr>
          <w:rFonts w:eastAsia="Calibri" w:cs="Times New Roman"/>
          <w:b/>
          <w:i/>
          <w:sz w:val="16"/>
          <w:szCs w:val="16"/>
          <w:lang w:eastAsia="en-US"/>
        </w:rPr>
        <w:t xml:space="preserve"> oraz Załącznik </w:t>
      </w:r>
      <w:r w:rsidR="00CB5C3D">
        <w:rPr>
          <w:rFonts w:eastAsia="Calibri" w:cs="Times New Roman"/>
          <w:b/>
          <w:i/>
          <w:sz w:val="16"/>
          <w:szCs w:val="16"/>
          <w:lang w:eastAsia="en-US"/>
        </w:rPr>
        <w:t>nr 2</w:t>
      </w:r>
      <w:r w:rsidRPr="006D4F5E">
        <w:rPr>
          <w:rFonts w:eastAsia="Calibri" w:cs="Times New Roman"/>
          <w:b/>
          <w:i/>
          <w:sz w:val="16"/>
          <w:szCs w:val="16"/>
          <w:lang w:eastAsia="en-US"/>
        </w:rPr>
        <w:t xml:space="preserve"> i/lub Załącznik </w:t>
      </w:r>
      <w:r w:rsidR="00CB5C3D">
        <w:rPr>
          <w:rFonts w:eastAsia="Calibri" w:cs="Times New Roman"/>
          <w:b/>
          <w:i/>
          <w:sz w:val="16"/>
          <w:szCs w:val="16"/>
          <w:lang w:eastAsia="en-US"/>
        </w:rPr>
        <w:t>nr 3</w:t>
      </w:r>
      <w:r w:rsidRPr="006D4F5E">
        <w:rPr>
          <w:rFonts w:eastAsia="Calibri" w:cs="Times New Roman"/>
          <w:b/>
          <w:i/>
          <w:sz w:val="16"/>
          <w:szCs w:val="16"/>
          <w:lang w:eastAsia="en-US"/>
        </w:rPr>
        <w:t xml:space="preserve"> (lub ich wielokrotność), a w poniższej tabeli </w:t>
      </w:r>
      <w:r w:rsidRPr="006D4F5E">
        <w:rPr>
          <w:rFonts w:eastAsia="Calibri" w:cs="Times New Roman"/>
          <w:b/>
          <w:i/>
          <w:sz w:val="16"/>
          <w:szCs w:val="16"/>
          <w:u w:val="single"/>
          <w:lang w:eastAsia="en-US"/>
        </w:rPr>
        <w:t>wpisuje sumaryczne dane zawarte w w/w Załącznikach</w:t>
      </w:r>
      <w:r w:rsidRPr="006D4F5E">
        <w:rPr>
          <w:rFonts w:eastAsia="Calibri" w:cs="Times New Roman"/>
          <w:b/>
          <w:i/>
          <w:sz w:val="16"/>
          <w:szCs w:val="16"/>
          <w:lang w:eastAsia="en-US"/>
        </w:rPr>
        <w:t xml:space="preserve">. </w:t>
      </w:r>
    </w:p>
    <w:p w:rsidR="00B9378A" w:rsidRPr="0071288C" w:rsidRDefault="00B9378A" w:rsidP="00E906D6">
      <w:pPr>
        <w:contextualSpacing/>
        <w:jc w:val="both"/>
        <w:rPr>
          <w:rFonts w:eastAsia="Calibri" w:cs="Times New Roman"/>
          <w:i/>
          <w:sz w:val="16"/>
          <w:szCs w:val="16"/>
          <w:lang w:eastAsia="en-US"/>
        </w:rPr>
      </w:pPr>
    </w:p>
    <w:p w:rsidR="00B9378A" w:rsidRPr="0071288C" w:rsidRDefault="00B9378A" w:rsidP="00E906D6">
      <w:pPr>
        <w:contextualSpacing/>
        <w:jc w:val="both"/>
        <w:rPr>
          <w:rFonts w:eastAsia="Calibri" w:cs="Times New Roman"/>
          <w:i/>
          <w:sz w:val="16"/>
          <w:szCs w:val="16"/>
          <w:lang w:eastAsia="en-U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95"/>
        <w:gridCol w:w="2328"/>
        <w:gridCol w:w="2328"/>
        <w:gridCol w:w="2259"/>
      </w:tblGrid>
      <w:tr w:rsidR="00E906D6" w:rsidRPr="0071288C" w:rsidTr="006D4F5E">
        <w:trPr>
          <w:cantSplit/>
          <w:trHeight w:val="969"/>
        </w:trPr>
        <w:tc>
          <w:tcPr>
            <w:tcW w:w="3531" w:type="dxa"/>
            <w:tcBorders>
              <w:top w:val="single" w:sz="4" w:space="0" w:color="auto"/>
              <w:left w:val="single" w:sz="4" w:space="0" w:color="auto"/>
              <w:bottom w:val="single" w:sz="4" w:space="0" w:color="auto"/>
              <w:right w:val="single" w:sz="4" w:space="0" w:color="auto"/>
            </w:tcBorders>
            <w:vAlign w:val="center"/>
          </w:tcPr>
          <w:p w:rsidR="00E906D6" w:rsidRPr="00FE67D4" w:rsidRDefault="00E906D6" w:rsidP="006D4F5E">
            <w:pPr>
              <w:spacing w:after="0"/>
              <w:contextualSpacing/>
              <w:rPr>
                <w:rFonts w:eastAsia="Calibri" w:cs="Times New Roman"/>
                <w:sz w:val="18"/>
                <w:szCs w:val="18"/>
                <w:lang w:eastAsia="en-US"/>
              </w:rPr>
            </w:pPr>
            <w:r w:rsidRPr="00FE67D4">
              <w:rPr>
                <w:rFonts w:eastAsia="Calibri" w:cs="Times New Roman"/>
                <w:b/>
                <w:bCs/>
                <w:sz w:val="18"/>
                <w:szCs w:val="18"/>
                <w:lang w:eastAsia="en-US"/>
              </w:rPr>
              <w:t xml:space="preserve">Dane przedsiębiorstwa Wnioskodawcy </w:t>
            </w:r>
          </w:p>
        </w:tc>
        <w:tc>
          <w:tcPr>
            <w:tcW w:w="2343" w:type="dxa"/>
            <w:tcBorders>
              <w:top w:val="single" w:sz="4" w:space="0" w:color="auto"/>
              <w:left w:val="single" w:sz="4" w:space="0" w:color="auto"/>
              <w:bottom w:val="single" w:sz="4" w:space="0" w:color="auto"/>
              <w:right w:val="single" w:sz="4" w:space="0" w:color="auto"/>
            </w:tcBorders>
            <w:vAlign w:val="center"/>
          </w:tcPr>
          <w:p w:rsidR="00E906D6" w:rsidRDefault="00E906D6" w:rsidP="006D4F5E">
            <w:pPr>
              <w:spacing w:after="0"/>
              <w:contextualSpacing/>
              <w:jc w:val="center"/>
              <w:rPr>
                <w:rFonts w:eastAsia="Calibri" w:cs="Times New Roman"/>
                <w:sz w:val="18"/>
                <w:szCs w:val="18"/>
                <w:lang w:eastAsia="en-US"/>
              </w:rPr>
            </w:pPr>
            <w:r w:rsidRPr="00FE67D4">
              <w:rPr>
                <w:rFonts w:eastAsia="Calibri" w:cs="Times New Roman"/>
                <w:sz w:val="18"/>
                <w:szCs w:val="18"/>
                <w:lang w:eastAsia="en-US"/>
              </w:rPr>
              <w:t>W ostatnim okresie sprawozdawczym</w:t>
            </w:r>
          </w:p>
          <w:p w:rsidR="004F5AD3" w:rsidRPr="00FE67D4" w:rsidRDefault="004F5AD3" w:rsidP="006D4F5E">
            <w:pPr>
              <w:spacing w:after="0"/>
              <w:contextualSpacing/>
              <w:jc w:val="center"/>
              <w:rPr>
                <w:rFonts w:eastAsia="Calibri" w:cs="Times New Roman"/>
                <w:sz w:val="18"/>
                <w:szCs w:val="18"/>
                <w:lang w:eastAsia="en-US"/>
              </w:rPr>
            </w:pPr>
            <w:r>
              <w:rPr>
                <w:rFonts w:eastAsia="Calibri" w:cs="Times New Roman"/>
                <w:sz w:val="18"/>
                <w:szCs w:val="18"/>
                <w:lang w:eastAsia="en-US"/>
              </w:rPr>
              <w:t>(rok bazowy n)</w:t>
            </w:r>
          </w:p>
        </w:tc>
        <w:tc>
          <w:tcPr>
            <w:tcW w:w="2343" w:type="dxa"/>
            <w:tcBorders>
              <w:top w:val="single" w:sz="4" w:space="0" w:color="auto"/>
              <w:left w:val="single" w:sz="4" w:space="0" w:color="auto"/>
              <w:bottom w:val="single" w:sz="4" w:space="0" w:color="auto"/>
              <w:right w:val="single" w:sz="4" w:space="0" w:color="auto"/>
            </w:tcBorders>
            <w:vAlign w:val="center"/>
          </w:tcPr>
          <w:p w:rsidR="00E906D6" w:rsidRPr="00FE67D4" w:rsidRDefault="00E906D6" w:rsidP="006D4F5E">
            <w:pPr>
              <w:spacing w:after="0"/>
              <w:contextualSpacing/>
              <w:jc w:val="center"/>
              <w:rPr>
                <w:rFonts w:eastAsia="Calibri" w:cs="Times New Roman"/>
                <w:sz w:val="18"/>
                <w:szCs w:val="18"/>
                <w:lang w:eastAsia="en-US"/>
              </w:rPr>
            </w:pPr>
            <w:r w:rsidRPr="00FE67D4">
              <w:rPr>
                <w:rFonts w:eastAsia="Calibri" w:cs="Times New Roman"/>
                <w:sz w:val="18"/>
                <w:szCs w:val="18"/>
                <w:lang w:eastAsia="en-US"/>
              </w:rPr>
              <w:t>W poprzednim okresie sprawozdawczym</w:t>
            </w:r>
            <w:r w:rsidR="004F5AD3">
              <w:rPr>
                <w:rFonts w:eastAsia="Calibri" w:cs="Times New Roman"/>
                <w:sz w:val="18"/>
                <w:szCs w:val="18"/>
                <w:lang w:eastAsia="en-US"/>
              </w:rPr>
              <w:t xml:space="preserve"> (n-1)</w:t>
            </w:r>
          </w:p>
        </w:tc>
        <w:tc>
          <w:tcPr>
            <w:tcW w:w="2273" w:type="dxa"/>
            <w:tcBorders>
              <w:top w:val="single" w:sz="4" w:space="0" w:color="auto"/>
              <w:left w:val="single" w:sz="4" w:space="0" w:color="auto"/>
              <w:bottom w:val="single" w:sz="4" w:space="0" w:color="auto"/>
              <w:right w:val="single" w:sz="4" w:space="0" w:color="auto"/>
            </w:tcBorders>
            <w:vAlign w:val="center"/>
            <w:hideMark/>
          </w:tcPr>
          <w:p w:rsidR="00E906D6" w:rsidRPr="00FE67D4" w:rsidRDefault="00E906D6" w:rsidP="006D4F5E">
            <w:pPr>
              <w:spacing w:after="0"/>
              <w:contextualSpacing/>
              <w:jc w:val="center"/>
              <w:rPr>
                <w:rFonts w:eastAsia="Calibri" w:cs="Times New Roman"/>
                <w:sz w:val="18"/>
                <w:szCs w:val="18"/>
                <w:lang w:eastAsia="en-US"/>
              </w:rPr>
            </w:pPr>
            <w:r w:rsidRPr="00FE67D4">
              <w:rPr>
                <w:rFonts w:eastAsia="Calibri" w:cs="Times New Roman"/>
                <w:sz w:val="18"/>
                <w:szCs w:val="18"/>
                <w:lang w:eastAsia="en-US"/>
              </w:rPr>
              <w:t>W okresie sprawozdawczym za drugi rok wstecz od ostatniego okresu sprawozdawczego</w:t>
            </w:r>
            <w:r w:rsidR="004F5AD3">
              <w:rPr>
                <w:rFonts w:eastAsia="Calibri" w:cs="Times New Roman"/>
                <w:sz w:val="18"/>
                <w:szCs w:val="18"/>
                <w:lang w:eastAsia="en-US"/>
              </w:rPr>
              <w:t xml:space="preserve"> (n-2)</w:t>
            </w:r>
            <w:bookmarkStart w:id="0" w:name="_GoBack"/>
            <w:bookmarkEnd w:id="0"/>
          </w:p>
        </w:tc>
      </w:tr>
      <w:tr w:rsidR="00E906D6" w:rsidRPr="0071288C" w:rsidTr="006D4F5E">
        <w:trPr>
          <w:cantSplit/>
          <w:trHeight w:val="871"/>
        </w:trPr>
        <w:tc>
          <w:tcPr>
            <w:tcW w:w="3531" w:type="dxa"/>
            <w:tcBorders>
              <w:top w:val="single" w:sz="4" w:space="0" w:color="auto"/>
              <w:left w:val="single" w:sz="4" w:space="0" w:color="auto"/>
              <w:bottom w:val="single" w:sz="4" w:space="0" w:color="auto"/>
              <w:right w:val="single" w:sz="4" w:space="0" w:color="auto"/>
            </w:tcBorders>
            <w:vAlign w:val="center"/>
          </w:tcPr>
          <w:p w:rsidR="00E906D6" w:rsidRPr="00FE67D4" w:rsidRDefault="00E906D6" w:rsidP="006D4F5E">
            <w:pPr>
              <w:spacing w:after="0"/>
              <w:contextualSpacing/>
              <w:rPr>
                <w:rFonts w:eastAsia="Calibri" w:cs="Times New Roman"/>
                <w:b/>
                <w:sz w:val="18"/>
                <w:szCs w:val="18"/>
                <w:lang w:eastAsia="en-US"/>
              </w:rPr>
            </w:pPr>
            <w:r w:rsidRPr="00FE67D4">
              <w:rPr>
                <w:rFonts w:eastAsia="Calibri" w:cs="Times New Roman"/>
                <w:b/>
                <w:sz w:val="18"/>
                <w:szCs w:val="18"/>
                <w:lang w:eastAsia="en-US"/>
              </w:rPr>
              <w:t>Liczba zatrudnionych</w:t>
            </w:r>
            <w:r w:rsidRPr="00FE67D4">
              <w:rPr>
                <w:rFonts w:eastAsia="Calibri" w:cs="Times New Roman"/>
                <w:b/>
                <w:bCs/>
                <w:sz w:val="18"/>
                <w:szCs w:val="18"/>
                <w:lang w:eastAsia="en-US"/>
              </w:rPr>
              <w:t xml:space="preserve"> osób (RJR)</w:t>
            </w:r>
            <w:r w:rsidRPr="00FE67D4">
              <w:rPr>
                <w:rFonts w:eastAsia="Calibri" w:cs="Times New Roman"/>
                <w:b/>
                <w:bCs/>
                <w:sz w:val="18"/>
                <w:szCs w:val="18"/>
                <w:vertAlign w:val="superscript"/>
                <w:lang w:eastAsia="en-US"/>
              </w:rPr>
              <w:footnoteReference w:id="2"/>
            </w:r>
          </w:p>
        </w:tc>
        <w:tc>
          <w:tcPr>
            <w:tcW w:w="2343" w:type="dxa"/>
            <w:tcBorders>
              <w:top w:val="single" w:sz="4" w:space="0" w:color="auto"/>
              <w:left w:val="single" w:sz="4" w:space="0" w:color="auto"/>
              <w:bottom w:val="single" w:sz="4" w:space="0" w:color="auto"/>
              <w:right w:val="single" w:sz="4" w:space="0" w:color="auto"/>
            </w:tcBorders>
            <w:vAlign w:val="center"/>
          </w:tcPr>
          <w:p w:rsidR="00E906D6" w:rsidRPr="00FE67D4" w:rsidRDefault="00E906D6" w:rsidP="006D4F5E">
            <w:pPr>
              <w:rPr>
                <w:rFonts w:eastAsia="Calibri" w:cs="Times New Roman"/>
                <w:sz w:val="18"/>
                <w:szCs w:val="18"/>
                <w:lang w:eastAsia="en-US"/>
              </w:rPr>
            </w:pPr>
          </w:p>
        </w:tc>
        <w:tc>
          <w:tcPr>
            <w:tcW w:w="2343" w:type="dxa"/>
            <w:tcBorders>
              <w:top w:val="single" w:sz="4" w:space="0" w:color="auto"/>
              <w:left w:val="single" w:sz="4" w:space="0" w:color="auto"/>
              <w:bottom w:val="single" w:sz="4" w:space="0" w:color="auto"/>
              <w:right w:val="single" w:sz="4" w:space="0" w:color="auto"/>
            </w:tcBorders>
            <w:vAlign w:val="center"/>
          </w:tcPr>
          <w:p w:rsidR="00E906D6" w:rsidRPr="00FE67D4" w:rsidRDefault="00E906D6" w:rsidP="006D4F5E">
            <w:pPr>
              <w:rPr>
                <w:rFonts w:eastAsia="Calibri" w:cs="Times New Roman"/>
                <w:sz w:val="18"/>
                <w:szCs w:val="18"/>
                <w:lang w:eastAsia="en-US"/>
              </w:rPr>
            </w:pPr>
          </w:p>
        </w:tc>
        <w:tc>
          <w:tcPr>
            <w:tcW w:w="2273" w:type="dxa"/>
            <w:tcBorders>
              <w:top w:val="single" w:sz="4" w:space="0" w:color="auto"/>
              <w:left w:val="single" w:sz="4" w:space="0" w:color="auto"/>
              <w:bottom w:val="single" w:sz="4" w:space="0" w:color="auto"/>
              <w:right w:val="single" w:sz="4" w:space="0" w:color="auto"/>
            </w:tcBorders>
            <w:vAlign w:val="center"/>
          </w:tcPr>
          <w:p w:rsidR="00E906D6" w:rsidRPr="00FE67D4" w:rsidRDefault="00E906D6" w:rsidP="006D4F5E">
            <w:pPr>
              <w:rPr>
                <w:rFonts w:eastAsia="Calibri" w:cs="Times New Roman"/>
                <w:sz w:val="18"/>
                <w:szCs w:val="18"/>
                <w:lang w:eastAsia="en-US"/>
              </w:rPr>
            </w:pPr>
          </w:p>
        </w:tc>
      </w:tr>
      <w:tr w:rsidR="00E906D6" w:rsidRPr="0071288C" w:rsidTr="006D4F5E">
        <w:trPr>
          <w:cantSplit/>
          <w:trHeight w:val="787"/>
        </w:trPr>
        <w:tc>
          <w:tcPr>
            <w:tcW w:w="3531" w:type="dxa"/>
            <w:tcBorders>
              <w:top w:val="single" w:sz="4" w:space="0" w:color="auto"/>
              <w:left w:val="single" w:sz="4" w:space="0" w:color="auto"/>
              <w:bottom w:val="single" w:sz="4" w:space="0" w:color="auto"/>
              <w:right w:val="single" w:sz="4" w:space="0" w:color="auto"/>
            </w:tcBorders>
            <w:vAlign w:val="center"/>
            <w:hideMark/>
          </w:tcPr>
          <w:p w:rsidR="00E906D6" w:rsidRPr="00FE67D4" w:rsidRDefault="00E906D6" w:rsidP="002C037E">
            <w:pPr>
              <w:spacing w:after="0"/>
              <w:rPr>
                <w:rFonts w:eastAsia="Calibri" w:cs="Times New Roman"/>
                <w:b/>
                <w:sz w:val="18"/>
                <w:szCs w:val="18"/>
                <w:lang w:eastAsia="en-US"/>
              </w:rPr>
            </w:pPr>
            <w:r w:rsidRPr="00FE67D4">
              <w:rPr>
                <w:rFonts w:eastAsia="Calibri" w:cs="Times New Roman"/>
                <w:b/>
                <w:bCs/>
                <w:sz w:val="18"/>
                <w:szCs w:val="18"/>
                <w:lang w:eastAsia="en-US"/>
              </w:rPr>
              <w:lastRenderedPageBreak/>
              <w:t>Roczny obrót netto</w:t>
            </w:r>
            <w:r w:rsidRPr="00FE67D4">
              <w:rPr>
                <w:rFonts w:eastAsia="Calibri" w:cs="Times New Roman"/>
                <w:b/>
                <w:bCs/>
                <w:sz w:val="18"/>
                <w:szCs w:val="18"/>
                <w:vertAlign w:val="superscript"/>
                <w:lang w:eastAsia="en-US"/>
              </w:rPr>
              <w:footnoteReference w:id="3"/>
            </w:r>
            <w:r w:rsidR="002C037E">
              <w:rPr>
                <w:rFonts w:eastAsia="Calibri" w:cs="Times New Roman"/>
                <w:b/>
                <w:bCs/>
                <w:sz w:val="18"/>
                <w:szCs w:val="18"/>
                <w:lang w:eastAsia="en-US"/>
              </w:rPr>
              <w:t xml:space="preserve"> </w:t>
            </w:r>
            <w:r w:rsidRPr="00FE67D4">
              <w:rPr>
                <w:rFonts w:eastAsia="Calibri" w:cs="Times New Roman"/>
                <w:b/>
                <w:i/>
                <w:iCs/>
                <w:sz w:val="18"/>
                <w:szCs w:val="18"/>
                <w:lang w:eastAsia="en-US"/>
              </w:rPr>
              <w:t>(w tys. EUR)</w:t>
            </w:r>
          </w:p>
        </w:tc>
        <w:tc>
          <w:tcPr>
            <w:tcW w:w="2343" w:type="dxa"/>
            <w:tcBorders>
              <w:top w:val="single" w:sz="4" w:space="0" w:color="auto"/>
              <w:left w:val="single" w:sz="4" w:space="0" w:color="auto"/>
              <w:bottom w:val="single" w:sz="4" w:space="0" w:color="auto"/>
              <w:right w:val="single" w:sz="4" w:space="0" w:color="auto"/>
            </w:tcBorders>
            <w:vAlign w:val="center"/>
          </w:tcPr>
          <w:p w:rsidR="00E906D6" w:rsidRPr="00FE67D4" w:rsidRDefault="00E906D6" w:rsidP="006D4F5E">
            <w:pPr>
              <w:rPr>
                <w:rFonts w:eastAsia="Calibri" w:cs="Times New Roman"/>
                <w:sz w:val="18"/>
                <w:szCs w:val="18"/>
                <w:lang w:eastAsia="en-US"/>
              </w:rPr>
            </w:pPr>
          </w:p>
          <w:p w:rsidR="00E906D6" w:rsidRPr="00FE67D4" w:rsidRDefault="00E906D6" w:rsidP="006D4F5E">
            <w:pPr>
              <w:rPr>
                <w:rFonts w:eastAsia="Calibri" w:cs="Times New Roman"/>
                <w:sz w:val="18"/>
                <w:szCs w:val="18"/>
                <w:lang w:eastAsia="en-US"/>
              </w:rPr>
            </w:pPr>
          </w:p>
        </w:tc>
        <w:tc>
          <w:tcPr>
            <w:tcW w:w="2343" w:type="dxa"/>
            <w:tcBorders>
              <w:top w:val="nil"/>
              <w:left w:val="single" w:sz="4" w:space="0" w:color="auto"/>
              <w:bottom w:val="single" w:sz="4" w:space="0" w:color="auto"/>
              <w:right w:val="single" w:sz="4" w:space="0" w:color="auto"/>
            </w:tcBorders>
            <w:vAlign w:val="center"/>
          </w:tcPr>
          <w:p w:rsidR="00E906D6" w:rsidRPr="00FE67D4" w:rsidRDefault="00E906D6" w:rsidP="006D4F5E">
            <w:pPr>
              <w:rPr>
                <w:rFonts w:eastAsia="Calibri" w:cs="Times New Roman"/>
                <w:sz w:val="18"/>
                <w:szCs w:val="18"/>
                <w:lang w:eastAsia="en-US"/>
              </w:rPr>
            </w:pPr>
          </w:p>
        </w:tc>
        <w:tc>
          <w:tcPr>
            <w:tcW w:w="2273" w:type="dxa"/>
            <w:tcBorders>
              <w:top w:val="nil"/>
              <w:left w:val="single" w:sz="4" w:space="0" w:color="auto"/>
              <w:bottom w:val="single" w:sz="4" w:space="0" w:color="auto"/>
              <w:right w:val="single" w:sz="4" w:space="0" w:color="auto"/>
            </w:tcBorders>
            <w:vAlign w:val="center"/>
          </w:tcPr>
          <w:p w:rsidR="00E906D6" w:rsidRPr="00FE67D4" w:rsidRDefault="00E906D6" w:rsidP="006D4F5E">
            <w:pPr>
              <w:rPr>
                <w:rFonts w:eastAsia="Calibri" w:cs="Times New Roman"/>
                <w:sz w:val="18"/>
                <w:szCs w:val="18"/>
                <w:lang w:eastAsia="en-US"/>
              </w:rPr>
            </w:pPr>
          </w:p>
        </w:tc>
      </w:tr>
      <w:tr w:rsidR="00E906D6" w:rsidRPr="0071288C" w:rsidTr="006D4F5E">
        <w:trPr>
          <w:cantSplit/>
          <w:trHeight w:val="843"/>
        </w:trPr>
        <w:tc>
          <w:tcPr>
            <w:tcW w:w="3531" w:type="dxa"/>
            <w:tcBorders>
              <w:top w:val="single" w:sz="4" w:space="0" w:color="auto"/>
              <w:left w:val="single" w:sz="4" w:space="0" w:color="auto"/>
              <w:bottom w:val="single" w:sz="4" w:space="0" w:color="auto"/>
              <w:right w:val="single" w:sz="4" w:space="0" w:color="auto"/>
            </w:tcBorders>
            <w:vAlign w:val="center"/>
            <w:hideMark/>
          </w:tcPr>
          <w:p w:rsidR="00E906D6" w:rsidRPr="00FE67D4" w:rsidRDefault="00E906D6" w:rsidP="006D4F5E">
            <w:pPr>
              <w:rPr>
                <w:rFonts w:eastAsia="Calibri" w:cs="Times New Roman"/>
                <w:sz w:val="18"/>
                <w:szCs w:val="18"/>
                <w:lang w:eastAsia="en-US"/>
              </w:rPr>
            </w:pPr>
            <w:r w:rsidRPr="00FE67D4">
              <w:rPr>
                <w:rFonts w:eastAsia="Calibri" w:cs="Times New Roman"/>
                <w:b/>
                <w:sz w:val="18"/>
                <w:szCs w:val="18"/>
                <w:lang w:eastAsia="en-US"/>
              </w:rPr>
              <w:t>Całkowity bilans roczny</w:t>
            </w:r>
            <w:r w:rsidRPr="00FE67D4">
              <w:rPr>
                <w:rFonts w:eastAsia="Calibri" w:cs="Times New Roman"/>
                <w:sz w:val="18"/>
                <w:szCs w:val="18"/>
                <w:lang w:eastAsia="en-US"/>
              </w:rPr>
              <w:t xml:space="preserve"> </w:t>
            </w:r>
            <w:r w:rsidRPr="00FE67D4">
              <w:rPr>
                <w:rFonts w:eastAsia="Calibri" w:cs="Times New Roman"/>
                <w:b/>
                <w:i/>
                <w:iCs/>
                <w:sz w:val="18"/>
                <w:szCs w:val="18"/>
                <w:lang w:eastAsia="en-US"/>
              </w:rPr>
              <w:t>(w tys. EUR)</w:t>
            </w:r>
          </w:p>
        </w:tc>
        <w:tc>
          <w:tcPr>
            <w:tcW w:w="2343" w:type="dxa"/>
            <w:tcBorders>
              <w:top w:val="single" w:sz="4" w:space="0" w:color="auto"/>
              <w:left w:val="single" w:sz="4" w:space="0" w:color="auto"/>
              <w:bottom w:val="single" w:sz="4" w:space="0" w:color="auto"/>
              <w:right w:val="single" w:sz="4" w:space="0" w:color="auto"/>
            </w:tcBorders>
            <w:vAlign w:val="center"/>
          </w:tcPr>
          <w:p w:rsidR="00E906D6" w:rsidRPr="00FE67D4" w:rsidRDefault="00E906D6" w:rsidP="006D4F5E">
            <w:pPr>
              <w:rPr>
                <w:rFonts w:eastAsia="Calibri" w:cs="Times New Roman"/>
                <w:sz w:val="18"/>
                <w:szCs w:val="18"/>
                <w:lang w:eastAsia="en-US"/>
              </w:rPr>
            </w:pPr>
          </w:p>
          <w:p w:rsidR="00E906D6" w:rsidRPr="00FE67D4" w:rsidRDefault="00E906D6" w:rsidP="006D4F5E">
            <w:pPr>
              <w:rPr>
                <w:rFonts w:eastAsia="Calibri" w:cs="Times New Roman"/>
                <w:sz w:val="18"/>
                <w:szCs w:val="18"/>
                <w:lang w:eastAsia="en-US"/>
              </w:rPr>
            </w:pPr>
          </w:p>
        </w:tc>
        <w:tc>
          <w:tcPr>
            <w:tcW w:w="2343" w:type="dxa"/>
            <w:tcBorders>
              <w:top w:val="single" w:sz="4" w:space="0" w:color="auto"/>
              <w:left w:val="single" w:sz="4" w:space="0" w:color="auto"/>
              <w:bottom w:val="single" w:sz="4" w:space="0" w:color="auto"/>
              <w:right w:val="single" w:sz="4" w:space="0" w:color="auto"/>
            </w:tcBorders>
            <w:vAlign w:val="center"/>
          </w:tcPr>
          <w:p w:rsidR="00E906D6" w:rsidRPr="00FE67D4" w:rsidRDefault="00E906D6" w:rsidP="006D4F5E">
            <w:pPr>
              <w:rPr>
                <w:rFonts w:eastAsia="Calibri" w:cs="Times New Roman"/>
                <w:sz w:val="18"/>
                <w:szCs w:val="18"/>
                <w:lang w:eastAsia="en-US"/>
              </w:rPr>
            </w:pPr>
          </w:p>
        </w:tc>
        <w:tc>
          <w:tcPr>
            <w:tcW w:w="2273" w:type="dxa"/>
            <w:tcBorders>
              <w:top w:val="single" w:sz="4" w:space="0" w:color="auto"/>
              <w:left w:val="single" w:sz="4" w:space="0" w:color="auto"/>
              <w:bottom w:val="single" w:sz="4" w:space="0" w:color="auto"/>
              <w:right w:val="single" w:sz="4" w:space="0" w:color="auto"/>
            </w:tcBorders>
            <w:vAlign w:val="center"/>
          </w:tcPr>
          <w:p w:rsidR="00E906D6" w:rsidRPr="00FE67D4" w:rsidRDefault="00E906D6" w:rsidP="006D4F5E">
            <w:pPr>
              <w:rPr>
                <w:rFonts w:eastAsia="Calibri" w:cs="Times New Roman"/>
                <w:sz w:val="18"/>
                <w:szCs w:val="18"/>
                <w:lang w:eastAsia="en-US"/>
              </w:rPr>
            </w:pPr>
          </w:p>
        </w:tc>
      </w:tr>
    </w:tbl>
    <w:p w:rsidR="00E906D6" w:rsidRPr="0071288C" w:rsidRDefault="00E906D6" w:rsidP="00E906D6">
      <w:pPr>
        <w:rPr>
          <w:rFonts w:eastAsia="Calibri" w:cs="Times New Roman"/>
          <w:sz w:val="16"/>
          <w:szCs w:val="16"/>
          <w:lang w:eastAsia="en-US"/>
        </w:rPr>
      </w:pPr>
    </w:p>
    <w:p w:rsidR="00E906D6" w:rsidRPr="0071288C" w:rsidRDefault="00E906D6" w:rsidP="00E906D6">
      <w:pPr>
        <w:jc w:val="both"/>
        <w:rPr>
          <w:rFonts w:eastAsia="Calibri" w:cs="Times New Roman"/>
          <w:b/>
          <w:sz w:val="16"/>
          <w:szCs w:val="16"/>
          <w:lang w:eastAsia="en-US"/>
        </w:rPr>
      </w:pPr>
      <w:r w:rsidRPr="0071288C">
        <w:rPr>
          <w:rFonts w:eastAsia="Calibri" w:cs="Times New Roman"/>
          <w:b/>
          <w:sz w:val="16"/>
          <w:szCs w:val="16"/>
          <w:lang w:eastAsia="en-US"/>
        </w:rPr>
        <w:t>UWAGA: w przypadku przedsiębiorstw partnerskich/powiązanych dodatkowo należy dostarczyć dane finansowe oraz informacje o średniorocznym zatrudnieniu za ostatnie 3 lata obrotowe podmiotów pozostających w w/w relacjach z Wnioskodawcą (podpisane zgodnie z reprezentacją poszczególnych podmiotów).</w:t>
      </w:r>
    </w:p>
    <w:p w:rsidR="00E906D6" w:rsidRPr="0071288C" w:rsidRDefault="00E906D6" w:rsidP="00E906D6">
      <w:pPr>
        <w:rPr>
          <w:rFonts w:eastAsia="Calibri" w:cs="Times New Roman"/>
          <w:sz w:val="16"/>
          <w:szCs w:val="16"/>
          <w:lang w:eastAsia="en-US"/>
        </w:rPr>
      </w:pPr>
    </w:p>
    <w:p w:rsidR="00E906D6" w:rsidRPr="006D4F5E" w:rsidRDefault="00E906D6" w:rsidP="00E906D6">
      <w:pPr>
        <w:rPr>
          <w:rFonts w:eastAsia="Calibri" w:cs="Times New Roman"/>
          <w:lang w:eastAsia="en-US"/>
        </w:rPr>
      </w:pPr>
      <w:r w:rsidRPr="006D4F5E">
        <w:rPr>
          <w:rFonts w:eastAsia="Calibri" w:cs="Times New Roman"/>
          <w:lang w:eastAsia="en-US"/>
        </w:rPr>
        <w:t>Oświadczam, że dane zawarte w niniejszym oświadczeniu są zgodne ze stanem faktycznym.</w:t>
      </w:r>
    </w:p>
    <w:p w:rsidR="00E906D6" w:rsidRPr="0071288C" w:rsidRDefault="00F52013" w:rsidP="00E906D6">
      <w:pPr>
        <w:spacing w:after="0"/>
        <w:ind w:left="4956" w:firstLine="708"/>
        <w:rPr>
          <w:rFonts w:eastAsia="Calibri" w:cs="Times New Roman"/>
          <w:sz w:val="16"/>
          <w:szCs w:val="16"/>
          <w:lang w:eastAsia="en-US"/>
        </w:rPr>
      </w:pPr>
      <w:r w:rsidRPr="0071288C">
        <w:rPr>
          <w:rFonts w:eastAsia="Calibri" w:cs="Times New Roman"/>
          <w:sz w:val="16"/>
          <w:szCs w:val="16"/>
          <w:lang w:eastAsia="en-US"/>
        </w:rPr>
        <w:t xml:space="preserve">                </w:t>
      </w:r>
      <w:r w:rsidR="006D4F5E">
        <w:rPr>
          <w:rFonts w:eastAsia="Calibri" w:cs="Times New Roman"/>
          <w:sz w:val="16"/>
          <w:szCs w:val="16"/>
          <w:lang w:eastAsia="en-US"/>
        </w:rPr>
        <w:t xml:space="preserve">           </w:t>
      </w:r>
      <w:r w:rsidRPr="0071288C">
        <w:rPr>
          <w:rFonts w:eastAsia="Calibri" w:cs="Times New Roman"/>
          <w:sz w:val="16"/>
          <w:szCs w:val="16"/>
          <w:lang w:eastAsia="en-US"/>
        </w:rPr>
        <w:t xml:space="preserve">    ..</w:t>
      </w:r>
      <w:r w:rsidR="00E906D6" w:rsidRPr="0071288C">
        <w:rPr>
          <w:rFonts w:eastAsia="Calibri" w:cs="Times New Roman"/>
          <w:sz w:val="16"/>
          <w:szCs w:val="16"/>
          <w:lang w:eastAsia="en-US"/>
        </w:rPr>
        <w:t>.....</w:t>
      </w:r>
      <w:r w:rsidRPr="0071288C">
        <w:rPr>
          <w:rFonts w:eastAsia="Calibri" w:cs="Times New Roman"/>
          <w:sz w:val="16"/>
          <w:szCs w:val="16"/>
          <w:lang w:eastAsia="en-US"/>
        </w:rPr>
        <w:t>....................................</w:t>
      </w:r>
      <w:r w:rsidR="00E906D6" w:rsidRPr="0071288C">
        <w:rPr>
          <w:rFonts w:eastAsia="Calibri" w:cs="Times New Roman"/>
          <w:sz w:val="16"/>
          <w:szCs w:val="16"/>
          <w:lang w:eastAsia="en-US"/>
        </w:rPr>
        <w:t>....................</w:t>
      </w:r>
    </w:p>
    <w:p w:rsidR="00F52013" w:rsidRPr="0071288C" w:rsidRDefault="00F52013" w:rsidP="00F52013">
      <w:pPr>
        <w:spacing w:after="0" w:line="240" w:lineRule="auto"/>
        <w:ind w:left="5664"/>
        <w:jc w:val="center"/>
        <w:rPr>
          <w:rFonts w:eastAsia="Calibri" w:cs="Times New Roman"/>
          <w:i/>
          <w:iCs/>
          <w:sz w:val="12"/>
          <w:szCs w:val="12"/>
        </w:rPr>
      </w:pPr>
      <w:r w:rsidRPr="0071288C">
        <w:rPr>
          <w:rFonts w:eastAsia="Calibri" w:cs="Times New Roman"/>
          <w:i/>
          <w:iCs/>
          <w:sz w:val="12"/>
          <w:szCs w:val="12"/>
        </w:rPr>
        <w:t xml:space="preserve">              </w:t>
      </w:r>
      <w:r w:rsidR="00E906D6" w:rsidRPr="0071288C">
        <w:rPr>
          <w:rFonts w:eastAsia="Calibri" w:cs="Times New Roman"/>
          <w:i/>
          <w:iCs/>
          <w:sz w:val="12"/>
          <w:szCs w:val="12"/>
        </w:rPr>
        <w:t>(</w:t>
      </w:r>
      <w:r w:rsidR="00AF770E">
        <w:rPr>
          <w:rFonts w:eastAsia="Calibri" w:cs="Times New Roman"/>
          <w:i/>
          <w:iCs/>
          <w:sz w:val="12"/>
          <w:szCs w:val="12"/>
        </w:rPr>
        <w:t xml:space="preserve"> data, </w:t>
      </w:r>
      <w:r w:rsidR="00E906D6" w:rsidRPr="0071288C">
        <w:rPr>
          <w:rFonts w:eastAsia="Calibri" w:cs="Times New Roman"/>
          <w:i/>
          <w:iCs/>
          <w:sz w:val="12"/>
          <w:szCs w:val="12"/>
        </w:rPr>
        <w:t>podpis i pieczątka osoby upoważnione</w:t>
      </w:r>
      <w:r w:rsidRPr="0071288C">
        <w:rPr>
          <w:rFonts w:eastAsia="Calibri" w:cs="Times New Roman"/>
          <w:i/>
          <w:iCs/>
          <w:sz w:val="12"/>
          <w:szCs w:val="12"/>
        </w:rPr>
        <w:t>j</w:t>
      </w:r>
    </w:p>
    <w:p w:rsidR="00E906D6" w:rsidRPr="00E906D6" w:rsidRDefault="00E906D6" w:rsidP="00E906D6">
      <w:pPr>
        <w:spacing w:after="120" w:line="240" w:lineRule="auto"/>
        <w:ind w:left="5664"/>
        <w:jc w:val="center"/>
        <w:rPr>
          <w:rFonts w:ascii="Verdana" w:eastAsia="Calibri" w:hAnsi="Verdana" w:cs="Times New Roman"/>
          <w:sz w:val="12"/>
          <w:szCs w:val="12"/>
        </w:rPr>
      </w:pPr>
      <w:r w:rsidRPr="0071288C">
        <w:rPr>
          <w:rFonts w:eastAsia="Calibri" w:cs="Times New Roman"/>
          <w:i/>
          <w:iCs/>
          <w:sz w:val="12"/>
          <w:szCs w:val="12"/>
        </w:rPr>
        <w:t xml:space="preserve"> </w:t>
      </w:r>
      <w:r w:rsidR="00F52013" w:rsidRPr="0071288C">
        <w:rPr>
          <w:rFonts w:eastAsia="Calibri" w:cs="Times New Roman"/>
          <w:i/>
          <w:iCs/>
          <w:sz w:val="12"/>
          <w:szCs w:val="12"/>
        </w:rPr>
        <w:t xml:space="preserve">             </w:t>
      </w:r>
      <w:r w:rsidR="00F52013">
        <w:rPr>
          <w:rFonts w:ascii="Verdana" w:eastAsia="Calibri" w:hAnsi="Verdana" w:cs="Times New Roman"/>
          <w:i/>
          <w:iCs/>
          <w:sz w:val="12"/>
          <w:szCs w:val="12"/>
        </w:rPr>
        <w:t xml:space="preserve"> </w:t>
      </w:r>
      <w:r w:rsidRPr="00E906D6">
        <w:rPr>
          <w:rFonts w:ascii="Verdana" w:eastAsia="Calibri" w:hAnsi="Verdana" w:cs="Times New Roman"/>
          <w:i/>
          <w:iCs/>
          <w:sz w:val="12"/>
          <w:szCs w:val="12"/>
        </w:rPr>
        <w:t>do reprezentowania Wnioskodawcy)</w:t>
      </w:r>
    </w:p>
    <w:sectPr w:rsidR="00E906D6" w:rsidRPr="00E906D6" w:rsidSect="0071288C">
      <w:headerReference w:type="default" r:id="rId8"/>
      <w:footerReference w:type="default" r:id="rId9"/>
      <w:headerReference w:type="first" r:id="rId10"/>
      <w:footerReference w:type="first" r:id="rId11"/>
      <w:pgSz w:w="11906" w:h="16838"/>
      <w:pgMar w:top="555" w:right="707" w:bottom="1417" w:left="709"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25D" w:rsidRDefault="00E4225D" w:rsidP="00A76FE4">
      <w:pPr>
        <w:spacing w:after="0" w:line="240" w:lineRule="auto"/>
      </w:pPr>
      <w:r>
        <w:separator/>
      </w:r>
    </w:p>
  </w:endnote>
  <w:endnote w:type="continuationSeparator" w:id="0">
    <w:p w:rsidR="00E4225D" w:rsidRDefault="00E4225D" w:rsidP="00A7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0B5" w:rsidRDefault="007470B5" w:rsidP="007470B5">
    <w:pPr>
      <w:pStyle w:val="Stopka"/>
      <w:tabs>
        <w:tab w:val="clear" w:pos="4536"/>
        <w:tab w:val="left" w:pos="975"/>
        <w:tab w:val="left" w:pos="7980"/>
      </w:tabs>
    </w:pPr>
    <w:r>
      <w:tab/>
    </w:r>
    <w:r>
      <w:rPr>
        <w:color w:val="7F7F7F" w:themeColor="background1" w:themeShade="7F"/>
        <w:spacing w:val="60"/>
      </w:rPr>
      <w:t>Strona</w:t>
    </w:r>
    <w:r>
      <w:t xml:space="preserve"> | </w:t>
    </w:r>
    <w:r>
      <w:fldChar w:fldCharType="begin"/>
    </w:r>
    <w:r>
      <w:instrText>PAGE   \* MERGEFORMAT</w:instrText>
    </w:r>
    <w:r>
      <w:fldChar w:fldCharType="separate"/>
    </w:r>
    <w:r>
      <w:t>1</w:t>
    </w:r>
    <w:r>
      <w:rPr>
        <w:b/>
        <w:bCs/>
      </w:rPr>
      <w:fldChar w:fldCharType="end"/>
    </w:r>
    <w:r>
      <w:rPr>
        <w:noProof/>
      </w:rPr>
      <w:drawing>
        <wp:inline distT="0" distB="0" distL="0" distR="0">
          <wp:extent cx="5384165" cy="380365"/>
          <wp:effectExtent l="0" t="0" r="6985" b="63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165" cy="38036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0B5" w:rsidRDefault="007470B5" w:rsidP="007470B5">
    <w:pPr>
      <w:pStyle w:val="Stopka"/>
      <w:tabs>
        <w:tab w:val="clear" w:pos="4536"/>
        <w:tab w:val="left" w:pos="975"/>
        <w:tab w:val="left" w:pos="7980"/>
      </w:tabs>
    </w:pPr>
    <w:r>
      <w:tab/>
    </w:r>
    <w:r>
      <w:rPr>
        <w:color w:val="7F7F7F" w:themeColor="background1" w:themeShade="7F"/>
        <w:spacing w:val="60"/>
      </w:rPr>
      <w:t>Strona</w:t>
    </w:r>
    <w:r>
      <w:t xml:space="preserve"> | </w:t>
    </w:r>
    <w:r>
      <w:fldChar w:fldCharType="begin"/>
    </w:r>
    <w:r>
      <w:instrText>PAGE   \* MERGEFORMAT</w:instrText>
    </w:r>
    <w:r>
      <w:fldChar w:fldCharType="separate"/>
    </w:r>
    <w:r>
      <w:t>1</w:t>
    </w:r>
    <w:r>
      <w:rPr>
        <w:b/>
        <w:bCs/>
      </w:rPr>
      <w:fldChar w:fldCharType="end"/>
    </w:r>
    <w:r>
      <w:rPr>
        <w:noProof/>
      </w:rPr>
      <w:drawing>
        <wp:inline distT="0" distB="0" distL="0" distR="0">
          <wp:extent cx="5384165" cy="380365"/>
          <wp:effectExtent l="0" t="0" r="6985"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165" cy="3803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25D" w:rsidRDefault="00E4225D" w:rsidP="00A76FE4">
      <w:pPr>
        <w:spacing w:after="0" w:line="240" w:lineRule="auto"/>
      </w:pPr>
      <w:r>
        <w:separator/>
      </w:r>
    </w:p>
  </w:footnote>
  <w:footnote w:type="continuationSeparator" w:id="0">
    <w:p w:rsidR="00E4225D" w:rsidRDefault="00E4225D" w:rsidP="00A76FE4">
      <w:pPr>
        <w:spacing w:after="0" w:line="240" w:lineRule="auto"/>
      </w:pPr>
      <w:r>
        <w:continuationSeparator/>
      </w:r>
    </w:p>
  </w:footnote>
  <w:footnote w:id="1">
    <w:p w:rsidR="00E906D6" w:rsidRPr="00BC2ED6" w:rsidRDefault="00E906D6" w:rsidP="00E906D6">
      <w:pPr>
        <w:pStyle w:val="Tekstprzypisudolnego"/>
        <w:spacing w:after="120"/>
        <w:jc w:val="both"/>
        <w:rPr>
          <w:rFonts w:asciiTheme="minorHAnsi" w:hAnsiTheme="minorHAnsi"/>
          <w:sz w:val="16"/>
          <w:szCs w:val="16"/>
        </w:rPr>
      </w:pPr>
      <w:r w:rsidRPr="00BC2ED6">
        <w:rPr>
          <w:rStyle w:val="Odwoanieprzypisudolnego"/>
          <w:rFonts w:asciiTheme="minorHAnsi" w:hAnsiTheme="minorHAnsi"/>
          <w:sz w:val="16"/>
          <w:szCs w:val="16"/>
        </w:rPr>
        <w:footnoteRef/>
      </w:r>
      <w:r w:rsidRPr="00BC2ED6">
        <w:rPr>
          <w:rFonts w:asciiTheme="minorHAnsi" w:hAnsiTheme="minorHAnsi"/>
          <w:sz w:val="16"/>
          <w:szCs w:val="16"/>
        </w:rPr>
        <w:t xml:space="preserve"> Na kategorię mikroprzedsiębiorstw oraz małych i średnich przedsiębiorstw (MŚP) składają się przedsiębiorstwa, które zatrudniają mniej niż 250 pracowników i których roczny obrót nie przekracza 50 milionów EUR lub całkowity bilans roczny nie przekracza 43 milionów EUR.</w:t>
      </w:r>
    </w:p>
    <w:p w:rsidR="00E906D6" w:rsidRPr="00BC2ED6" w:rsidRDefault="00E906D6" w:rsidP="00E906D6">
      <w:pPr>
        <w:pStyle w:val="Tekstprzypisudolnego"/>
        <w:spacing w:after="120"/>
        <w:jc w:val="both"/>
        <w:rPr>
          <w:rFonts w:asciiTheme="minorHAnsi" w:hAnsiTheme="minorHAnsi"/>
          <w:sz w:val="16"/>
          <w:szCs w:val="16"/>
        </w:rPr>
      </w:pPr>
      <w:r w:rsidRPr="00BC2ED6">
        <w:rPr>
          <w:rFonts w:asciiTheme="minorHAnsi" w:hAnsiTheme="minorHAnsi"/>
          <w:sz w:val="16"/>
          <w:szCs w:val="16"/>
        </w:rPr>
        <w:t xml:space="preserve">W kategorii MŚP przedsiębiorstwo małe definiuje </w:t>
      </w:r>
      <w:r w:rsidR="00B90B94" w:rsidRPr="00BC2ED6">
        <w:rPr>
          <w:rFonts w:asciiTheme="minorHAnsi" w:hAnsiTheme="minorHAnsi"/>
          <w:sz w:val="16"/>
          <w:szCs w:val="16"/>
        </w:rPr>
        <w:t>się, jako</w:t>
      </w:r>
      <w:r w:rsidRPr="00BC2ED6">
        <w:rPr>
          <w:rFonts w:asciiTheme="minorHAnsi" w:hAnsiTheme="minorHAnsi"/>
          <w:sz w:val="16"/>
          <w:szCs w:val="16"/>
        </w:rPr>
        <w:t xml:space="preserve"> przedsiębiorstwo zatrudniające mniej niż 50 pracowników i którego roczny obrót lub całkowity bilans roczny nie przekracza 10 milionów EUR.</w:t>
      </w:r>
    </w:p>
    <w:p w:rsidR="00E906D6" w:rsidRPr="00BC2ED6" w:rsidRDefault="00E906D6" w:rsidP="00E906D6">
      <w:pPr>
        <w:pStyle w:val="Tekstprzypisudolnego"/>
        <w:spacing w:after="120"/>
        <w:jc w:val="both"/>
        <w:rPr>
          <w:rFonts w:asciiTheme="minorHAnsi" w:hAnsiTheme="minorHAnsi"/>
          <w:sz w:val="16"/>
          <w:szCs w:val="16"/>
        </w:rPr>
      </w:pPr>
      <w:r w:rsidRPr="00BC2ED6">
        <w:rPr>
          <w:rFonts w:asciiTheme="minorHAnsi" w:hAnsiTheme="minorHAnsi"/>
          <w:sz w:val="16"/>
          <w:szCs w:val="16"/>
        </w:rPr>
        <w:t xml:space="preserve">W kategorii MŚP mikroprzedsiębiorstwo definiuje </w:t>
      </w:r>
      <w:r w:rsidR="00B90B94" w:rsidRPr="00BC2ED6">
        <w:rPr>
          <w:rFonts w:asciiTheme="minorHAnsi" w:hAnsiTheme="minorHAnsi"/>
          <w:sz w:val="16"/>
          <w:szCs w:val="16"/>
        </w:rPr>
        <w:t>się, jako</w:t>
      </w:r>
      <w:r w:rsidRPr="00BC2ED6">
        <w:rPr>
          <w:rFonts w:asciiTheme="minorHAnsi" w:hAnsiTheme="minorHAnsi"/>
          <w:sz w:val="16"/>
          <w:szCs w:val="16"/>
        </w:rPr>
        <w:t xml:space="preserve"> przedsiębiorstwo zatrudniające mniej niż 10 pracowników i którego roczny obrót lub całkowity bilans roczny nie przekracza 2 milionów EUR.</w:t>
      </w:r>
    </w:p>
    <w:p w:rsidR="00E906D6" w:rsidRPr="00BC2ED6" w:rsidRDefault="00E906D6" w:rsidP="00E906D6">
      <w:pPr>
        <w:pStyle w:val="Tekstprzypisudolnego"/>
        <w:spacing w:after="120"/>
        <w:jc w:val="both"/>
        <w:rPr>
          <w:rFonts w:asciiTheme="minorHAnsi" w:hAnsiTheme="minorHAnsi"/>
          <w:sz w:val="16"/>
          <w:szCs w:val="16"/>
        </w:rPr>
      </w:pPr>
      <w:r w:rsidRPr="00BC2ED6">
        <w:rPr>
          <w:rFonts w:asciiTheme="minorHAnsi" w:hAnsiTheme="minorHAnsi"/>
          <w:sz w:val="16"/>
          <w:szCs w:val="16"/>
        </w:rPr>
        <w:t>Wyrażone w EUR wielkości, o których mowa powyżej, przelicza się na złote według średniego kursu ogłaszanego przez Narodowy Bank Polski w ostatnim dniu roku obrotowego wybranego do określenia statusu przedsiębiorstwa.</w:t>
      </w:r>
    </w:p>
    <w:p w:rsidR="00E906D6" w:rsidRPr="00BC2ED6" w:rsidRDefault="00E906D6" w:rsidP="00E906D6">
      <w:pPr>
        <w:pStyle w:val="Tekstprzypisudolnego"/>
        <w:spacing w:after="120"/>
        <w:jc w:val="both"/>
        <w:rPr>
          <w:rFonts w:asciiTheme="minorHAnsi" w:hAnsiTheme="minorHAnsi"/>
          <w:sz w:val="16"/>
          <w:szCs w:val="16"/>
        </w:rPr>
      </w:pPr>
      <w:r w:rsidRPr="00BC2ED6">
        <w:rPr>
          <w:rFonts w:asciiTheme="minorHAnsi" w:hAnsiTheme="minorHAnsi"/>
          <w:sz w:val="16"/>
          <w:szCs w:val="16"/>
        </w:rPr>
        <w:t>W przypadku, gdy w dniu zamknięcia ksiąg rachunkowych wskaźniki danego przedsiębiorstwa przekraczają lub spadają poniżej progu zatrudnienia lub pułapu finansowego, uzyskanie lub utrata statusu średniego, małego lub mikroprzedsiębiorstwa następuje tylko wówczas, gdy zjawisko to powtórzy się w ciągu dwóch następujących po sobie okresów obrachunkowych.</w:t>
      </w:r>
    </w:p>
    <w:p w:rsidR="00E906D6" w:rsidRPr="00BC2ED6" w:rsidRDefault="00E906D6" w:rsidP="00B90B94">
      <w:pPr>
        <w:pStyle w:val="Tekstprzypisudolnego"/>
        <w:tabs>
          <w:tab w:val="left" w:pos="10490"/>
        </w:tabs>
        <w:spacing w:after="120"/>
        <w:jc w:val="both"/>
        <w:rPr>
          <w:rFonts w:asciiTheme="minorHAnsi" w:hAnsiTheme="minorHAnsi"/>
          <w:sz w:val="16"/>
          <w:szCs w:val="16"/>
        </w:rPr>
      </w:pPr>
      <w:r w:rsidRPr="00BC2ED6">
        <w:rPr>
          <w:rFonts w:asciiTheme="minorHAnsi" w:hAnsiTheme="minorHAnsi"/>
          <w:sz w:val="16"/>
          <w:szCs w:val="16"/>
        </w:rPr>
        <w:t xml:space="preserve">Powyższa zasada nie dotyczy sytuacji, gdy przedsiębiorstwo mające status MŚP zostanie przejęte przez przedsiębiorstwo duże, utraci swój status </w:t>
      </w:r>
      <w:r w:rsidR="00B90B94" w:rsidRPr="00BC2ED6">
        <w:rPr>
          <w:rFonts w:asciiTheme="minorHAnsi" w:hAnsiTheme="minorHAnsi"/>
          <w:sz w:val="16"/>
          <w:szCs w:val="16"/>
        </w:rPr>
        <w:t xml:space="preserve"> </w:t>
      </w:r>
      <w:r w:rsidRPr="00BC2ED6">
        <w:rPr>
          <w:rFonts w:asciiTheme="minorHAnsi" w:hAnsiTheme="minorHAnsi"/>
          <w:sz w:val="16"/>
          <w:szCs w:val="16"/>
        </w:rPr>
        <w:t>z dniem przejęcia, a okres dwóch lat obrachunkowych przewidzianych na taką zmianę nie będzie miał w tej sytuacji zastosowania. Mechanizm ten działa również w przypadku sytuacji odwrotnej, tj. np. sprzedaży udziałów przez podmiot dominujący i zakończenia powiązań pomiędzy przedsiębiorstwami – w takim przypadku przedsiębiorstwo będzie mogło uzyskać/odzyskać status przedsiębiorstwa MŚP o ile dane tego</w:t>
      </w:r>
      <w:r w:rsidR="00B90B94" w:rsidRPr="00BC2ED6">
        <w:rPr>
          <w:rFonts w:asciiTheme="minorHAnsi" w:hAnsiTheme="minorHAnsi"/>
          <w:sz w:val="16"/>
          <w:szCs w:val="16"/>
        </w:rPr>
        <w:t xml:space="preserve"> przedsiębiorstwa mieszczą się </w:t>
      </w:r>
      <w:r w:rsidRPr="00BC2ED6">
        <w:rPr>
          <w:rFonts w:asciiTheme="minorHAnsi" w:hAnsiTheme="minorHAnsi"/>
          <w:sz w:val="16"/>
          <w:szCs w:val="16"/>
        </w:rPr>
        <w:t>w progach określonych dla danej kategorii przedsiębiorstwa.</w:t>
      </w:r>
    </w:p>
    <w:p w:rsidR="00E906D6" w:rsidRPr="00BC2ED6" w:rsidRDefault="00E906D6" w:rsidP="00E906D6">
      <w:pPr>
        <w:pStyle w:val="Tekstprzypisudolnego"/>
        <w:spacing w:after="120"/>
        <w:jc w:val="both"/>
        <w:rPr>
          <w:rFonts w:asciiTheme="minorHAnsi" w:hAnsiTheme="minorHAnsi"/>
          <w:sz w:val="16"/>
          <w:szCs w:val="16"/>
        </w:rPr>
      </w:pPr>
      <w:r w:rsidRPr="00BC2ED6">
        <w:rPr>
          <w:rFonts w:asciiTheme="minorHAnsi" w:hAnsiTheme="minorHAnsi"/>
          <w:sz w:val="16"/>
          <w:szCs w:val="16"/>
        </w:rPr>
        <w:t>W przypadku nowoutworzonych przedsiębiorstw, których księgi rachunkowe jeszcze nie zostały zamknięte dane, które mają zastosowanie pochodzą z oceny dokonanej w dobrej wierze, zgodnie z zasadami najlepszej praktyki w trakcie roku obrachunkowego.</w:t>
      </w:r>
    </w:p>
    <w:p w:rsidR="00E906D6" w:rsidRPr="00BC2ED6" w:rsidRDefault="00E906D6" w:rsidP="00E906D6">
      <w:pPr>
        <w:pStyle w:val="Tekstprzypisudolnego"/>
        <w:jc w:val="both"/>
        <w:rPr>
          <w:rFonts w:asciiTheme="minorHAnsi" w:hAnsiTheme="minorHAnsi"/>
          <w:sz w:val="16"/>
          <w:szCs w:val="16"/>
        </w:rPr>
      </w:pPr>
      <w:r w:rsidRPr="00BC2ED6">
        <w:rPr>
          <w:rFonts w:asciiTheme="minorHAnsi" w:hAnsiTheme="minorHAnsi"/>
          <w:sz w:val="16"/>
          <w:szCs w:val="16"/>
        </w:rPr>
        <w:t>Przedsiębiorstwo nie może być uznane za małe lub średnie przedsiębiorstwo, jeżeli 25% lub więcej jego kapitału lub głosów jest kontrolowane bezpośrednio lub pośrednio, łącznie lub indywidualnie, przez jeden lub kilka podmiotów publicznych.</w:t>
      </w:r>
    </w:p>
  </w:footnote>
  <w:footnote w:id="2">
    <w:p w:rsidR="00E906D6" w:rsidRPr="00C1082B" w:rsidRDefault="00E906D6" w:rsidP="00E906D6">
      <w:pPr>
        <w:pStyle w:val="Tekstprzypisudolnego"/>
        <w:spacing w:after="120"/>
        <w:jc w:val="both"/>
        <w:rPr>
          <w:rFonts w:asciiTheme="minorHAnsi" w:hAnsiTheme="minorHAnsi"/>
          <w:sz w:val="16"/>
          <w:szCs w:val="16"/>
        </w:rPr>
      </w:pPr>
      <w:r w:rsidRPr="00C1082B">
        <w:rPr>
          <w:rStyle w:val="Odwoanieprzypisudolnego"/>
          <w:rFonts w:asciiTheme="minorHAnsi" w:hAnsiTheme="minorHAnsi"/>
          <w:sz w:val="16"/>
          <w:szCs w:val="16"/>
        </w:rPr>
        <w:footnoteRef/>
      </w:r>
      <w:r w:rsidRPr="00C1082B">
        <w:rPr>
          <w:rFonts w:asciiTheme="minorHAnsi" w:hAnsiTheme="minorHAnsi"/>
          <w:sz w:val="16"/>
          <w:szCs w:val="16"/>
        </w:rPr>
        <w:t xml:space="preserve"> Liczba zatrudnionych osób odpowiada liczbie „rocznych jednostek roboczych” (RJR), to jest liczbie pracowników zatrudnionych na pełnych etatach w obrębie danego przedsiębiorstwa lub w jego imieniu w ciągu całego roku, który jest brany pod uwagę. Praca osób, które nie przepracowały pełnego roku, które pracowały w niepełnym wymiarze godzin lub pracowników sezonowych jest </w:t>
      </w:r>
      <w:r w:rsidR="00F52013" w:rsidRPr="00C1082B">
        <w:rPr>
          <w:rFonts w:asciiTheme="minorHAnsi" w:hAnsiTheme="minorHAnsi"/>
          <w:sz w:val="16"/>
          <w:szCs w:val="16"/>
        </w:rPr>
        <w:t>obliczana, jako</w:t>
      </w:r>
      <w:r w:rsidRPr="00C1082B">
        <w:rPr>
          <w:rFonts w:asciiTheme="minorHAnsi" w:hAnsiTheme="minorHAnsi"/>
          <w:sz w:val="16"/>
          <w:szCs w:val="16"/>
        </w:rPr>
        <w:t xml:space="preserve"> część ułamkowa RJR. </w:t>
      </w:r>
    </w:p>
    <w:p w:rsidR="00E906D6" w:rsidRPr="00C1082B" w:rsidRDefault="00E906D6" w:rsidP="00E906D6">
      <w:pPr>
        <w:pStyle w:val="Tekstprzypisudolnego"/>
        <w:jc w:val="both"/>
        <w:rPr>
          <w:rFonts w:asciiTheme="minorHAnsi" w:hAnsiTheme="minorHAnsi"/>
          <w:sz w:val="16"/>
          <w:szCs w:val="16"/>
        </w:rPr>
      </w:pPr>
      <w:r w:rsidRPr="00C1082B">
        <w:rPr>
          <w:rFonts w:asciiTheme="minorHAnsi" w:hAnsiTheme="minorHAnsi"/>
          <w:sz w:val="16"/>
          <w:szCs w:val="16"/>
        </w:rPr>
        <w:t>Do osób zatrudnionych zalicza się:</w:t>
      </w:r>
    </w:p>
    <w:p w:rsidR="00E906D6" w:rsidRPr="00C1082B" w:rsidRDefault="00C1082B" w:rsidP="00E906D6">
      <w:pPr>
        <w:pStyle w:val="Tekstprzypisudolnego"/>
        <w:numPr>
          <w:ilvl w:val="0"/>
          <w:numId w:val="3"/>
        </w:numPr>
        <w:tabs>
          <w:tab w:val="left" w:pos="142"/>
          <w:tab w:val="left" w:pos="284"/>
        </w:tabs>
        <w:ind w:hanging="720"/>
        <w:jc w:val="both"/>
        <w:rPr>
          <w:rFonts w:asciiTheme="minorHAnsi" w:hAnsiTheme="minorHAnsi"/>
          <w:sz w:val="16"/>
          <w:szCs w:val="16"/>
        </w:rPr>
      </w:pPr>
      <w:r>
        <w:rPr>
          <w:rFonts w:asciiTheme="minorHAnsi" w:hAnsiTheme="minorHAnsi"/>
          <w:sz w:val="16"/>
          <w:szCs w:val="16"/>
        </w:rPr>
        <w:t xml:space="preserve">    </w:t>
      </w:r>
      <w:r w:rsidR="00E906D6" w:rsidRPr="00C1082B">
        <w:rPr>
          <w:rFonts w:asciiTheme="minorHAnsi" w:hAnsiTheme="minorHAnsi"/>
          <w:sz w:val="16"/>
          <w:szCs w:val="16"/>
        </w:rPr>
        <w:t>pracowników,</w:t>
      </w:r>
    </w:p>
    <w:p w:rsidR="00E906D6" w:rsidRPr="00C1082B" w:rsidRDefault="00C1082B" w:rsidP="00E906D6">
      <w:pPr>
        <w:pStyle w:val="Tekstprzypisudolnego"/>
        <w:numPr>
          <w:ilvl w:val="0"/>
          <w:numId w:val="3"/>
        </w:numPr>
        <w:tabs>
          <w:tab w:val="left" w:pos="142"/>
          <w:tab w:val="left" w:pos="284"/>
        </w:tabs>
        <w:ind w:hanging="720"/>
        <w:jc w:val="both"/>
        <w:rPr>
          <w:rFonts w:asciiTheme="minorHAnsi" w:hAnsiTheme="minorHAnsi"/>
          <w:sz w:val="16"/>
          <w:szCs w:val="16"/>
        </w:rPr>
      </w:pPr>
      <w:r>
        <w:rPr>
          <w:rFonts w:asciiTheme="minorHAnsi" w:hAnsiTheme="minorHAnsi"/>
          <w:sz w:val="16"/>
          <w:szCs w:val="16"/>
        </w:rPr>
        <w:t xml:space="preserve">    </w:t>
      </w:r>
      <w:r w:rsidR="00E906D6" w:rsidRPr="00C1082B">
        <w:rPr>
          <w:rFonts w:asciiTheme="minorHAnsi" w:hAnsiTheme="minorHAnsi"/>
          <w:sz w:val="16"/>
          <w:szCs w:val="16"/>
        </w:rPr>
        <w:t>osoby pracujące dla przedsiębiorstwa, podlegające mu i uważane za pracowników na mocy przepisów prawa krajowego,</w:t>
      </w:r>
    </w:p>
    <w:p w:rsidR="00E906D6" w:rsidRPr="00C1082B" w:rsidRDefault="00E906D6" w:rsidP="00E906D6">
      <w:pPr>
        <w:pStyle w:val="Tekstprzypisudolnego"/>
        <w:numPr>
          <w:ilvl w:val="0"/>
          <w:numId w:val="3"/>
        </w:numPr>
        <w:tabs>
          <w:tab w:val="left" w:pos="284"/>
        </w:tabs>
        <w:ind w:hanging="720"/>
        <w:jc w:val="both"/>
        <w:rPr>
          <w:rFonts w:asciiTheme="minorHAnsi" w:hAnsiTheme="minorHAnsi"/>
          <w:sz w:val="16"/>
          <w:szCs w:val="16"/>
        </w:rPr>
      </w:pPr>
      <w:r w:rsidRPr="00C1082B">
        <w:rPr>
          <w:rFonts w:asciiTheme="minorHAnsi" w:hAnsiTheme="minorHAnsi"/>
          <w:sz w:val="16"/>
          <w:szCs w:val="16"/>
        </w:rPr>
        <w:t>właścicieli – kierowników,</w:t>
      </w:r>
    </w:p>
    <w:p w:rsidR="00E906D6" w:rsidRPr="00C1082B" w:rsidRDefault="00C1082B" w:rsidP="00E906D6">
      <w:pPr>
        <w:pStyle w:val="Tekstprzypisudolnego"/>
        <w:numPr>
          <w:ilvl w:val="0"/>
          <w:numId w:val="3"/>
        </w:numPr>
        <w:tabs>
          <w:tab w:val="left" w:pos="142"/>
          <w:tab w:val="left" w:pos="284"/>
        </w:tabs>
        <w:spacing w:after="120"/>
        <w:ind w:hanging="720"/>
        <w:jc w:val="both"/>
        <w:rPr>
          <w:rFonts w:asciiTheme="minorHAnsi" w:hAnsiTheme="minorHAnsi"/>
          <w:sz w:val="16"/>
          <w:szCs w:val="16"/>
        </w:rPr>
      </w:pPr>
      <w:r>
        <w:rPr>
          <w:rFonts w:asciiTheme="minorHAnsi" w:hAnsiTheme="minorHAnsi"/>
          <w:sz w:val="16"/>
          <w:szCs w:val="16"/>
        </w:rPr>
        <w:t xml:space="preserve">    </w:t>
      </w:r>
      <w:r w:rsidR="00E906D6" w:rsidRPr="00C1082B">
        <w:rPr>
          <w:rFonts w:asciiTheme="minorHAnsi" w:hAnsiTheme="minorHAnsi"/>
          <w:sz w:val="16"/>
          <w:szCs w:val="16"/>
        </w:rPr>
        <w:t>partnerów prowadzących regularną działalność w przedsiębiorstwie i czerpiących z niego korzyści finansowe.</w:t>
      </w:r>
    </w:p>
    <w:p w:rsidR="00E906D6" w:rsidRPr="00C1082B" w:rsidRDefault="00E906D6" w:rsidP="00E906D6">
      <w:pPr>
        <w:pStyle w:val="Tekstprzypisudolnego"/>
        <w:spacing w:after="120"/>
        <w:jc w:val="both"/>
        <w:rPr>
          <w:rFonts w:asciiTheme="minorHAnsi" w:hAnsiTheme="minorHAnsi"/>
          <w:sz w:val="16"/>
          <w:szCs w:val="16"/>
        </w:rPr>
      </w:pPr>
      <w:r w:rsidRPr="00C1082B">
        <w:rPr>
          <w:rFonts w:asciiTheme="minorHAnsi" w:hAnsiTheme="minorHAnsi"/>
          <w:sz w:val="16"/>
          <w:szCs w:val="16"/>
        </w:rPr>
        <w:t>Praktykanci lub studenci odbywający szkolenie zawodowe na podstawie umowy o praktykę lub szkoleniu zawodowym nie są zaliczani do osób zatrudnionych. Nie wlicza się również pracowników przebywających na urlopie macierzyńskim ani wychowawczym.</w:t>
      </w:r>
    </w:p>
  </w:footnote>
  <w:footnote w:id="3">
    <w:p w:rsidR="00E906D6" w:rsidRPr="00C1082B" w:rsidRDefault="00E906D6" w:rsidP="00E906D6">
      <w:pPr>
        <w:pStyle w:val="Tekstprzypisudolnego"/>
        <w:jc w:val="both"/>
        <w:rPr>
          <w:rFonts w:asciiTheme="minorHAnsi" w:hAnsiTheme="minorHAnsi"/>
          <w:sz w:val="16"/>
          <w:szCs w:val="16"/>
        </w:rPr>
      </w:pPr>
      <w:r w:rsidRPr="00C1082B">
        <w:rPr>
          <w:rStyle w:val="Odwoanieprzypisudolnego"/>
          <w:rFonts w:asciiTheme="minorHAnsi" w:hAnsiTheme="minorHAnsi"/>
          <w:sz w:val="16"/>
          <w:szCs w:val="16"/>
        </w:rPr>
        <w:footnoteRef/>
      </w:r>
      <w:r w:rsidRPr="00C1082B">
        <w:rPr>
          <w:rFonts w:asciiTheme="minorHAnsi" w:hAnsiTheme="minorHAnsi"/>
          <w:sz w:val="16"/>
          <w:szCs w:val="16"/>
        </w:rPr>
        <w:t xml:space="preserve"> W rozumieniu przepisów IV Dyrektywy Rady z dnia 25 lipca 1978 r. wydanej na podstawie art. 54 ust. 3 lit. g) Traktatu, w sprawie nowych sprawozdań finansowych niektórych rodzajów spółek (78/660/EWC).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E86" w:rsidRDefault="00DE0E86" w:rsidP="00DE0E86">
    <w:pPr>
      <w:pStyle w:val="Nagwek"/>
    </w:pPr>
    <w:r>
      <w:rPr>
        <w:noProof/>
      </w:rPr>
      <w:drawing>
        <wp:anchor distT="0" distB="0" distL="114300" distR="114300" simplePos="0" relativeHeight="251676672" behindDoc="1" locked="0" layoutInCell="1" allowOverlap="1" wp14:anchorId="17E5C61F" wp14:editId="64EE56A8">
          <wp:simplePos x="0" y="0"/>
          <wp:positionH relativeFrom="column">
            <wp:posOffset>6063133</wp:posOffset>
          </wp:positionH>
          <wp:positionV relativeFrom="paragraph">
            <wp:posOffset>-229667</wp:posOffset>
          </wp:positionV>
          <wp:extent cx="581025" cy="571500"/>
          <wp:effectExtent l="0" t="0" r="9525" b="0"/>
          <wp:wrapNone/>
          <wp:docPr id="3" name="Obraz 5" descr="ARR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ARR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1" locked="0" layoutInCell="1" allowOverlap="1" wp14:anchorId="267F4FD9" wp14:editId="7D270DB2">
          <wp:simplePos x="0" y="0"/>
          <wp:positionH relativeFrom="column">
            <wp:posOffset>157480</wp:posOffset>
          </wp:positionH>
          <wp:positionV relativeFrom="paragraph">
            <wp:posOffset>-87630</wp:posOffset>
          </wp:positionV>
          <wp:extent cx="1314450" cy="495300"/>
          <wp:effectExtent l="0" t="0" r="0" b="0"/>
          <wp:wrapNone/>
          <wp:docPr id="4" name="Obraz 21" descr="Jeremi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descr="Jeremie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495300"/>
                  </a:xfrm>
                  <a:prstGeom prst="rect">
                    <a:avLst/>
                  </a:prstGeom>
                  <a:noFill/>
                </pic:spPr>
              </pic:pic>
            </a:graphicData>
          </a:graphic>
          <wp14:sizeRelV relativeFrom="margin">
            <wp14:pctHeight>0</wp14:pctHeight>
          </wp14:sizeRelV>
        </wp:anchor>
      </w:drawing>
    </w:r>
    <w:r>
      <w:rPr>
        <w:noProof/>
      </w:rPr>
      <mc:AlternateContent>
        <mc:Choice Requires="wps">
          <w:drawing>
            <wp:anchor distT="4294967295" distB="4294967295" distL="114300" distR="114300" simplePos="0" relativeHeight="251675648" behindDoc="0" locked="0" layoutInCell="1" allowOverlap="1" wp14:anchorId="5E456C02" wp14:editId="284D7CCB">
              <wp:simplePos x="0" y="0"/>
              <wp:positionH relativeFrom="column">
                <wp:posOffset>119380</wp:posOffset>
              </wp:positionH>
              <wp:positionV relativeFrom="paragraph">
                <wp:posOffset>445769</wp:posOffset>
              </wp:positionV>
              <wp:extent cx="5686425" cy="0"/>
              <wp:effectExtent l="0" t="0" r="952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2E5FF1" id="_x0000_t32" coordsize="21600,21600" o:spt="32" o:oned="t" path="m,l21600,21600e" filled="f">
              <v:path arrowok="t" fillok="f" o:connecttype="none"/>
              <o:lock v:ext="edit" shapetype="t"/>
            </v:shapetype>
            <v:shape id="AutoShape 2" o:spid="_x0000_s1026" type="#_x0000_t32" style="position:absolute;margin-left:9.4pt;margin-top:35.1pt;width:447.7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xaZyAEAAHwDAAAOAAAAZHJzL2Uyb0RvYy54bWysU02PEzEMvSPxH6Lc6bQVrZZRpyvUZbks&#10;UGmXH+AmmZmITBw5aaf99zjpB7DcEHOw4th+z37OrO6PgxMHQ9Gib+RsMpXCeIXa+q6R318e391J&#10;ERN4DQ69aeTJRHm/fvtmNYbazLFHpw0JBvGxHkMj+5RCXVVR9WaAOMFgPAdbpAESu9RVmmBk9MFV&#10;8+l0WY1IOhAqEyPfPpyDcl3w29ao9K1to0nCNZJ7S8VSsbtsq/UK6o4g9FZd2oB/6GIA65n0BvUA&#10;CcSe7F9Qg1WEEds0UThU2LZWmTIDTzObvprmuYdgyiwsTgw3meL/g1VfD1sSVjdyLoWHgVf0cZ+w&#10;MIt5lmcMseasjd9SHlAd/XN4QvUjCo+bHnxnSvLLKXDtLFdUf5RkJwYm2Y1fUHMOMH7R6tjSkCFZ&#10;BXEsKzndVmKOSSi+XCzvlu/nCynUNVZBfS0MFNNng4PIh0bGRGC7Pm3Qe1480qzQwOEpptwW1NeC&#10;zOrx0TpX9u+8GBv5YcE8ORLRWZ2DxaFut3EkDpBfUPnKjK/SCPdeF7DegP50OSew7nxmcucv0mQ1&#10;zrruUJ+2dJWMV1y6vDzH/IZ+90v1r59m/RMAAP//AwBQSwMEFAAGAAgAAAAhAE97nnTdAAAACAEA&#10;AA8AAABkcnMvZG93bnJldi54bWxMj81OwzAQhO9IvIO1lbggaiflpw1xqgqpB460lbi68ZKExuso&#10;dprQp2cRBzjOzmrmm3w9uVacsQ+NJw3JXIFAKr1tqNJw2G/vliBCNGRN6wk1fGGAdXF9lZvM+pHe&#10;8LyLleAQCpnRUMfYZVKGskZnwtx3SOx9+N6ZyLKvpO3NyOGulalSj9KZhrihNh2+1FiedoPTgGF4&#10;SNRm5arD62W8fU8vn2O31/pmNm2eQUSc4t8z/OAzOhTMdPQD2SBa1ksmjxqeVAqC/VVyvwBx/D3I&#10;Ipf/BxTfAAAA//8DAFBLAQItABQABgAIAAAAIQC2gziS/gAAAOEBAAATAAAAAAAAAAAAAAAAAAAA&#10;AABbQ29udGVudF9UeXBlc10ueG1sUEsBAi0AFAAGAAgAAAAhADj9If/WAAAAlAEAAAsAAAAAAAAA&#10;AAAAAAAALwEAAF9yZWxzLy5yZWxzUEsBAi0AFAAGAAgAAAAhACKfFpnIAQAAfAMAAA4AAAAAAAAA&#10;AAAAAAAALgIAAGRycy9lMm9Eb2MueG1sUEsBAi0AFAAGAAgAAAAhAE97nnTdAAAACAEAAA8AAAAA&#10;AAAAAAAAAAAAIgQAAGRycy9kb3ducmV2LnhtbFBLBQYAAAAABAAEAPMAAAAsBQAAAAA=&#10;"/>
          </w:pict>
        </mc:Fallback>
      </mc:AlternateContent>
    </w:r>
    <w:r>
      <w:t xml:space="preserve"> </w:t>
    </w:r>
  </w:p>
  <w:p w:rsidR="00DE0E86" w:rsidRPr="003C0F8C" w:rsidRDefault="00DE0E86" w:rsidP="00DE0E86">
    <w:pPr>
      <w:pStyle w:val="Nagwek"/>
    </w:pPr>
  </w:p>
  <w:p w:rsidR="00DE0E86" w:rsidRPr="00D411D2" w:rsidRDefault="00DE0E86" w:rsidP="00DE0E8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C7B" w:rsidRDefault="00F26C7B" w:rsidP="00F26C7B">
    <w:pPr>
      <w:pStyle w:val="Nagwek"/>
    </w:pPr>
    <w:r>
      <w:rPr>
        <w:noProof/>
      </w:rPr>
      <w:drawing>
        <wp:anchor distT="0" distB="0" distL="114300" distR="114300" simplePos="0" relativeHeight="251672576" behindDoc="1" locked="0" layoutInCell="1" allowOverlap="1" wp14:anchorId="762536B5" wp14:editId="0CB0B365">
          <wp:simplePos x="0" y="0"/>
          <wp:positionH relativeFrom="column">
            <wp:posOffset>6063133</wp:posOffset>
          </wp:positionH>
          <wp:positionV relativeFrom="paragraph">
            <wp:posOffset>-229667</wp:posOffset>
          </wp:positionV>
          <wp:extent cx="581025" cy="571500"/>
          <wp:effectExtent l="0" t="0" r="9525" b="0"/>
          <wp:wrapNone/>
          <wp:docPr id="13" name="Obraz 5" descr="ARR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ARR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1" locked="0" layoutInCell="1" allowOverlap="1" wp14:anchorId="71DEE40F" wp14:editId="0EE00066">
          <wp:simplePos x="0" y="0"/>
          <wp:positionH relativeFrom="column">
            <wp:posOffset>157480</wp:posOffset>
          </wp:positionH>
          <wp:positionV relativeFrom="paragraph">
            <wp:posOffset>-87630</wp:posOffset>
          </wp:positionV>
          <wp:extent cx="1314450" cy="495300"/>
          <wp:effectExtent l="0" t="0" r="0" b="0"/>
          <wp:wrapNone/>
          <wp:docPr id="14" name="Obraz 21" descr="Jeremi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descr="Jeremie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495300"/>
                  </a:xfrm>
                  <a:prstGeom prst="rect">
                    <a:avLst/>
                  </a:prstGeom>
                  <a:noFill/>
                </pic:spPr>
              </pic:pic>
            </a:graphicData>
          </a:graphic>
          <wp14:sizeRelV relativeFrom="margin">
            <wp14:pctHeight>0</wp14:pctHeight>
          </wp14:sizeRelV>
        </wp:anchor>
      </w:drawing>
    </w:r>
    <w:r>
      <w:rPr>
        <w:noProof/>
      </w:rPr>
      <mc:AlternateContent>
        <mc:Choice Requires="wps">
          <w:drawing>
            <wp:anchor distT="4294967295" distB="4294967295" distL="114300" distR="114300" simplePos="0" relativeHeight="251671552" behindDoc="0" locked="0" layoutInCell="1" allowOverlap="1" wp14:anchorId="427C00BA" wp14:editId="2A34B7D6">
              <wp:simplePos x="0" y="0"/>
              <wp:positionH relativeFrom="column">
                <wp:posOffset>119380</wp:posOffset>
              </wp:positionH>
              <wp:positionV relativeFrom="paragraph">
                <wp:posOffset>445769</wp:posOffset>
              </wp:positionV>
              <wp:extent cx="5686425" cy="0"/>
              <wp:effectExtent l="0" t="0" r="9525" b="1905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B15A6E" id="_x0000_t32" coordsize="21600,21600" o:spt="32" o:oned="t" path="m,l21600,21600e" filled="f">
              <v:path arrowok="t" fillok="f" o:connecttype="none"/>
              <o:lock v:ext="edit" shapetype="t"/>
            </v:shapetype>
            <v:shape id="AutoShape 2" o:spid="_x0000_s1026" type="#_x0000_t32" style="position:absolute;margin-left:9.4pt;margin-top:35.1pt;width:447.7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1O3yQEAAH0DAAAOAAAAZHJzL2Uyb0RvYy54bWysU02PEzEMvSPxH6Lc6bQVrZZRpyvUZbks&#10;UGmXH+AmmZmITBw5aaf99zjpB7DcEHOI4th+z372rO6PgxMHQ9Gib+RsMpXCeIXa+q6R318e391J&#10;ERN4DQ69aeTJRHm/fvtmNYbazLFHpw0JBvGxHkMj+5RCXVVR9WaAOMFgPDtbpAESm9RVmmBk9MFV&#10;8+l0WY1IOhAqEyO/Ppydcl3w29ao9K1to0nCNZJrS+Wkcu7yWa1XUHcEobfqUgb8QxUDWM+kN6gH&#10;SCD2ZP+CGqwijNimicKhwra1ypQeuJvZ9FU3zz0EU3phcWK4yRT/H6z6etiSsJpnN5fCw8Az+rhP&#10;WKjFPOszhlhz2MZvKXeojv45PKH6EYXHTQ++MyX45RQ4d5Yzqj9SshEDs+zGL6g5Bhi/iHVsaciQ&#10;LIM4lpmcbjMxxyQUPy6Wd8v384UU6uqroL4mBorps8FB5EsjYyKwXZ826D1PHmlWaODwFFMuC+pr&#10;Qmb1+GidKwvgvBgb+WHBPNkT0VmdncWgbrdxJA6QV6h8pcdXYYR7rwtYb0B/utwTWHe+M7nzF2my&#10;Gmddd6hPW7pKxjMuVV72MS/R73bJ/vXXrH8CAAD//wMAUEsDBBQABgAIAAAAIQBPe5503QAAAAgB&#10;AAAPAAAAZHJzL2Rvd25yZXYueG1sTI/NTsMwEITvSLyDtZW4IGon5acNcaoKqQeOtJW4uvGShMbr&#10;KHaa0KdnEQc4zs5q5pt8PblWnLEPjScNyVyBQCq9bajScNhv75YgQjRkTesJNXxhgHVxfZWbzPqR&#10;3vC8i5XgEAqZ0VDH2GVShrJGZ8Lcd0jsffjemciyr6TtzcjhrpWpUo/SmYa4oTYdvtRYnnaD04Bh&#10;eEjUZuWqw+tlvH1PL59jt9f6ZjZtnkFEnOLfM/zgMzoUzHT0A9kgWtZLJo8anlQKgv1Vcr8Acfw9&#10;yCKX/wcU3wAAAP//AwBQSwECLQAUAAYACAAAACEAtoM4kv4AAADhAQAAEwAAAAAAAAAAAAAAAAAA&#10;AAAAW0NvbnRlbnRfVHlwZXNdLnhtbFBLAQItABQABgAIAAAAIQA4/SH/1gAAAJQBAAALAAAAAAAA&#10;AAAAAAAAAC8BAABfcmVscy8ucmVsc1BLAQItABQABgAIAAAAIQCLz1O3yQEAAH0DAAAOAAAAAAAA&#10;AAAAAAAAAC4CAABkcnMvZTJvRG9jLnhtbFBLAQItABQABgAIAAAAIQBPe5503QAAAAgBAAAPAAAA&#10;AAAAAAAAAAAAACMEAABkcnMvZG93bnJldi54bWxQSwUGAAAAAAQABADzAAAALQUAAAAA&#10;"/>
          </w:pict>
        </mc:Fallback>
      </mc:AlternateContent>
    </w:r>
    <w:r>
      <w:t xml:space="preserve"> </w:t>
    </w:r>
  </w:p>
  <w:p w:rsidR="00F26C7B" w:rsidRPr="003C0F8C" w:rsidRDefault="00F26C7B" w:rsidP="00F26C7B">
    <w:pPr>
      <w:pStyle w:val="Nagwek"/>
    </w:pPr>
  </w:p>
  <w:p w:rsidR="00F26C7B" w:rsidRPr="00D411D2" w:rsidRDefault="00F26C7B" w:rsidP="00F26C7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7DB2"/>
    <w:multiLevelType w:val="hybridMultilevel"/>
    <w:tmpl w:val="1320F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4D397E"/>
    <w:multiLevelType w:val="hybridMultilevel"/>
    <w:tmpl w:val="889432CC"/>
    <w:lvl w:ilvl="0" w:tplc="E01ADA4E">
      <w:start w:val="1"/>
      <w:numFmt w:val="bullet"/>
      <w:lvlText w:val=""/>
      <w:lvlJc w:val="left"/>
      <w:pPr>
        <w:tabs>
          <w:tab w:val="num" w:pos="720"/>
        </w:tabs>
        <w:ind w:left="72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2C590A9F"/>
    <w:multiLevelType w:val="hybridMultilevel"/>
    <w:tmpl w:val="78CA563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DE247F"/>
    <w:multiLevelType w:val="hybridMultilevel"/>
    <w:tmpl w:val="870AF952"/>
    <w:lvl w:ilvl="0" w:tplc="E01ADA4E">
      <w:start w:val="1"/>
      <w:numFmt w:val="bullet"/>
      <w:lvlText w:val=""/>
      <w:lvlJc w:val="left"/>
      <w:pPr>
        <w:tabs>
          <w:tab w:val="num" w:pos="720"/>
        </w:tabs>
        <w:ind w:left="72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15:restartNumberingAfterBreak="0">
    <w:nsid w:val="5E4674EF"/>
    <w:multiLevelType w:val="hybridMultilevel"/>
    <w:tmpl w:val="B17685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1897760"/>
    <w:multiLevelType w:val="hybridMultilevel"/>
    <w:tmpl w:val="4AB219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E4"/>
    <w:rsid w:val="000479E3"/>
    <w:rsid w:val="00092B5C"/>
    <w:rsid w:val="000C2954"/>
    <w:rsid w:val="000E70D7"/>
    <w:rsid w:val="00136D97"/>
    <w:rsid w:val="00194D9E"/>
    <w:rsid w:val="001C3DF7"/>
    <w:rsid w:val="00202CAA"/>
    <w:rsid w:val="00205280"/>
    <w:rsid w:val="002C037E"/>
    <w:rsid w:val="00342401"/>
    <w:rsid w:val="003D5A7D"/>
    <w:rsid w:val="00417674"/>
    <w:rsid w:val="004967AC"/>
    <w:rsid w:val="004F5AD3"/>
    <w:rsid w:val="00512AB8"/>
    <w:rsid w:val="005F3B22"/>
    <w:rsid w:val="00656021"/>
    <w:rsid w:val="00684AE5"/>
    <w:rsid w:val="006B1417"/>
    <w:rsid w:val="006D4F5E"/>
    <w:rsid w:val="006E2989"/>
    <w:rsid w:val="006E3617"/>
    <w:rsid w:val="0071052D"/>
    <w:rsid w:val="0071288C"/>
    <w:rsid w:val="007470B5"/>
    <w:rsid w:val="00830C4A"/>
    <w:rsid w:val="00855839"/>
    <w:rsid w:val="00861169"/>
    <w:rsid w:val="0086180D"/>
    <w:rsid w:val="00896CAF"/>
    <w:rsid w:val="008A5E7A"/>
    <w:rsid w:val="00903964"/>
    <w:rsid w:val="009B41D0"/>
    <w:rsid w:val="009E2EF7"/>
    <w:rsid w:val="00A04E76"/>
    <w:rsid w:val="00A232ED"/>
    <w:rsid w:val="00A42A7C"/>
    <w:rsid w:val="00A63975"/>
    <w:rsid w:val="00A76B8B"/>
    <w:rsid w:val="00A76FE4"/>
    <w:rsid w:val="00AB35BB"/>
    <w:rsid w:val="00AB7164"/>
    <w:rsid w:val="00AC6E7F"/>
    <w:rsid w:val="00AF770E"/>
    <w:rsid w:val="00B22325"/>
    <w:rsid w:val="00B66784"/>
    <w:rsid w:val="00B90B94"/>
    <w:rsid w:val="00B9378A"/>
    <w:rsid w:val="00BA33C1"/>
    <w:rsid w:val="00BC2ED6"/>
    <w:rsid w:val="00BC7924"/>
    <w:rsid w:val="00C1082B"/>
    <w:rsid w:val="00C63701"/>
    <w:rsid w:val="00C9555F"/>
    <w:rsid w:val="00CB5C3D"/>
    <w:rsid w:val="00D02464"/>
    <w:rsid w:val="00DA58C6"/>
    <w:rsid w:val="00DA5E5D"/>
    <w:rsid w:val="00DA5E69"/>
    <w:rsid w:val="00DE0E86"/>
    <w:rsid w:val="00DF0759"/>
    <w:rsid w:val="00E0003E"/>
    <w:rsid w:val="00E4225D"/>
    <w:rsid w:val="00E811CE"/>
    <w:rsid w:val="00E906D6"/>
    <w:rsid w:val="00F10593"/>
    <w:rsid w:val="00F26C7B"/>
    <w:rsid w:val="00F52013"/>
    <w:rsid w:val="00FD3D5F"/>
    <w:rsid w:val="00FE67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8BFD8"/>
  <w15:docId w15:val="{55B50142-0A02-406E-A463-3D15AB6D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76F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6FE4"/>
  </w:style>
  <w:style w:type="paragraph" w:styleId="Stopka">
    <w:name w:val="footer"/>
    <w:basedOn w:val="Normalny"/>
    <w:link w:val="StopkaZnak"/>
    <w:uiPriority w:val="99"/>
    <w:unhideWhenUsed/>
    <w:rsid w:val="00A76F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6FE4"/>
  </w:style>
  <w:style w:type="paragraph" w:styleId="Tekstdymka">
    <w:name w:val="Balloon Text"/>
    <w:basedOn w:val="Normalny"/>
    <w:link w:val="TekstdymkaZnak"/>
    <w:uiPriority w:val="99"/>
    <w:semiHidden/>
    <w:unhideWhenUsed/>
    <w:rsid w:val="00A76FE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76FE4"/>
    <w:rPr>
      <w:rFonts w:ascii="Tahoma" w:hAnsi="Tahoma" w:cs="Tahoma"/>
      <w:sz w:val="16"/>
      <w:szCs w:val="16"/>
    </w:rPr>
  </w:style>
  <w:style w:type="paragraph" w:styleId="Tekstprzypisudolnego">
    <w:name w:val="footnote text"/>
    <w:basedOn w:val="Normalny"/>
    <w:link w:val="TekstprzypisudolnegoZnak"/>
    <w:uiPriority w:val="99"/>
    <w:semiHidden/>
    <w:unhideWhenUsed/>
    <w:rsid w:val="00E906D6"/>
    <w:pPr>
      <w:spacing w:after="0" w:line="240" w:lineRule="auto"/>
    </w:pPr>
    <w:rPr>
      <w:rFonts w:ascii="Calibri" w:eastAsia="Calibri" w:hAnsi="Calibri" w:cs="Times New Roman"/>
      <w:sz w:val="20"/>
      <w:szCs w:val="20"/>
      <w:lang w:eastAsia="en-US"/>
    </w:rPr>
  </w:style>
  <w:style w:type="character" w:customStyle="1" w:styleId="TekstprzypisudolnegoZnak">
    <w:name w:val="Tekst przypisu dolnego Znak"/>
    <w:basedOn w:val="Domylnaczcionkaakapitu"/>
    <w:link w:val="Tekstprzypisudolnego"/>
    <w:uiPriority w:val="99"/>
    <w:semiHidden/>
    <w:rsid w:val="00E906D6"/>
    <w:rPr>
      <w:rFonts w:ascii="Calibri" w:eastAsia="Calibri" w:hAnsi="Calibri" w:cs="Times New Roman"/>
      <w:sz w:val="20"/>
      <w:szCs w:val="20"/>
      <w:lang w:eastAsia="en-US"/>
    </w:rPr>
  </w:style>
  <w:style w:type="character" w:styleId="Odwoanieprzypisudolnego">
    <w:name w:val="footnote reference"/>
    <w:basedOn w:val="Domylnaczcionkaakapitu"/>
    <w:uiPriority w:val="99"/>
    <w:semiHidden/>
    <w:unhideWhenUsed/>
    <w:rsid w:val="00E906D6"/>
    <w:rPr>
      <w:vertAlign w:val="superscript"/>
    </w:rPr>
  </w:style>
  <w:style w:type="character" w:styleId="Wyrnieniedelikatne">
    <w:name w:val="Subtle Emphasis"/>
    <w:basedOn w:val="Domylnaczcionkaakapitu"/>
    <w:uiPriority w:val="19"/>
    <w:qFormat/>
    <w:rsid w:val="004F5AD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51760">
      <w:bodyDiv w:val="1"/>
      <w:marLeft w:val="0"/>
      <w:marRight w:val="0"/>
      <w:marTop w:val="0"/>
      <w:marBottom w:val="0"/>
      <w:divBdr>
        <w:top w:val="none" w:sz="0" w:space="0" w:color="auto"/>
        <w:left w:val="none" w:sz="0" w:space="0" w:color="auto"/>
        <w:bottom w:val="none" w:sz="0" w:space="0" w:color="auto"/>
        <w:right w:val="none" w:sz="0" w:space="0" w:color="auto"/>
      </w:divBdr>
    </w:div>
    <w:div w:id="45373617">
      <w:bodyDiv w:val="1"/>
      <w:marLeft w:val="0"/>
      <w:marRight w:val="0"/>
      <w:marTop w:val="0"/>
      <w:marBottom w:val="0"/>
      <w:divBdr>
        <w:top w:val="none" w:sz="0" w:space="0" w:color="auto"/>
        <w:left w:val="none" w:sz="0" w:space="0" w:color="auto"/>
        <w:bottom w:val="none" w:sz="0" w:space="0" w:color="auto"/>
        <w:right w:val="none" w:sz="0" w:space="0" w:color="auto"/>
      </w:divBdr>
    </w:div>
    <w:div w:id="210507299">
      <w:bodyDiv w:val="1"/>
      <w:marLeft w:val="0"/>
      <w:marRight w:val="0"/>
      <w:marTop w:val="0"/>
      <w:marBottom w:val="0"/>
      <w:divBdr>
        <w:top w:val="none" w:sz="0" w:space="0" w:color="auto"/>
        <w:left w:val="none" w:sz="0" w:space="0" w:color="auto"/>
        <w:bottom w:val="none" w:sz="0" w:space="0" w:color="auto"/>
        <w:right w:val="none" w:sz="0" w:space="0" w:color="auto"/>
      </w:divBdr>
    </w:div>
    <w:div w:id="653265935">
      <w:bodyDiv w:val="1"/>
      <w:marLeft w:val="0"/>
      <w:marRight w:val="0"/>
      <w:marTop w:val="0"/>
      <w:marBottom w:val="0"/>
      <w:divBdr>
        <w:top w:val="none" w:sz="0" w:space="0" w:color="auto"/>
        <w:left w:val="none" w:sz="0" w:space="0" w:color="auto"/>
        <w:bottom w:val="none" w:sz="0" w:space="0" w:color="auto"/>
        <w:right w:val="none" w:sz="0" w:space="0" w:color="auto"/>
      </w:divBdr>
    </w:div>
    <w:div w:id="1112019392">
      <w:bodyDiv w:val="1"/>
      <w:marLeft w:val="0"/>
      <w:marRight w:val="0"/>
      <w:marTop w:val="0"/>
      <w:marBottom w:val="0"/>
      <w:divBdr>
        <w:top w:val="none" w:sz="0" w:space="0" w:color="auto"/>
        <w:left w:val="none" w:sz="0" w:space="0" w:color="auto"/>
        <w:bottom w:val="none" w:sz="0" w:space="0" w:color="auto"/>
        <w:right w:val="none" w:sz="0" w:space="0" w:color="auto"/>
      </w:divBdr>
    </w:div>
    <w:div w:id="1548176292">
      <w:bodyDiv w:val="1"/>
      <w:marLeft w:val="0"/>
      <w:marRight w:val="0"/>
      <w:marTop w:val="0"/>
      <w:marBottom w:val="0"/>
      <w:divBdr>
        <w:top w:val="none" w:sz="0" w:space="0" w:color="auto"/>
        <w:left w:val="none" w:sz="0" w:space="0" w:color="auto"/>
        <w:bottom w:val="none" w:sz="0" w:space="0" w:color="auto"/>
        <w:right w:val="none" w:sz="0" w:space="0" w:color="auto"/>
      </w:divBdr>
    </w:div>
    <w:div w:id="1578436150">
      <w:bodyDiv w:val="1"/>
      <w:marLeft w:val="0"/>
      <w:marRight w:val="0"/>
      <w:marTop w:val="0"/>
      <w:marBottom w:val="0"/>
      <w:divBdr>
        <w:top w:val="none" w:sz="0" w:space="0" w:color="auto"/>
        <w:left w:val="none" w:sz="0" w:space="0" w:color="auto"/>
        <w:bottom w:val="none" w:sz="0" w:space="0" w:color="auto"/>
        <w:right w:val="none" w:sz="0" w:space="0" w:color="auto"/>
      </w:divBdr>
    </w:div>
    <w:div w:id="1728798654">
      <w:bodyDiv w:val="1"/>
      <w:marLeft w:val="0"/>
      <w:marRight w:val="0"/>
      <w:marTop w:val="0"/>
      <w:marBottom w:val="0"/>
      <w:divBdr>
        <w:top w:val="none" w:sz="0" w:space="0" w:color="auto"/>
        <w:left w:val="none" w:sz="0" w:space="0" w:color="auto"/>
        <w:bottom w:val="none" w:sz="0" w:space="0" w:color="auto"/>
        <w:right w:val="none" w:sz="0" w:space="0" w:color="auto"/>
      </w:divBdr>
    </w:div>
    <w:div w:id="1737901539">
      <w:bodyDiv w:val="1"/>
      <w:marLeft w:val="0"/>
      <w:marRight w:val="0"/>
      <w:marTop w:val="0"/>
      <w:marBottom w:val="0"/>
      <w:divBdr>
        <w:top w:val="none" w:sz="0" w:space="0" w:color="auto"/>
        <w:left w:val="none" w:sz="0" w:space="0" w:color="auto"/>
        <w:bottom w:val="none" w:sz="0" w:space="0" w:color="auto"/>
        <w:right w:val="none" w:sz="0" w:space="0" w:color="auto"/>
      </w:divBdr>
    </w:div>
    <w:div w:id="1771394246">
      <w:bodyDiv w:val="1"/>
      <w:marLeft w:val="0"/>
      <w:marRight w:val="0"/>
      <w:marTop w:val="0"/>
      <w:marBottom w:val="0"/>
      <w:divBdr>
        <w:top w:val="none" w:sz="0" w:space="0" w:color="auto"/>
        <w:left w:val="none" w:sz="0" w:space="0" w:color="auto"/>
        <w:bottom w:val="none" w:sz="0" w:space="0" w:color="auto"/>
        <w:right w:val="none" w:sz="0" w:space="0" w:color="auto"/>
      </w:divBdr>
    </w:div>
    <w:div w:id="1844010381">
      <w:bodyDiv w:val="1"/>
      <w:marLeft w:val="0"/>
      <w:marRight w:val="0"/>
      <w:marTop w:val="0"/>
      <w:marBottom w:val="0"/>
      <w:divBdr>
        <w:top w:val="none" w:sz="0" w:space="0" w:color="auto"/>
        <w:left w:val="none" w:sz="0" w:space="0" w:color="auto"/>
        <w:bottom w:val="none" w:sz="0" w:space="0" w:color="auto"/>
        <w:right w:val="none" w:sz="0" w:space="0" w:color="auto"/>
      </w:divBdr>
    </w:div>
    <w:div w:id="208379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FCFD7E-7028-4E0F-9FA1-BA9945EDE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834</Words>
  <Characters>5007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Nosowicz</dc:creator>
  <cp:lastModifiedBy>Wojtek</cp:lastModifiedBy>
  <cp:revision>4</cp:revision>
  <cp:lastPrinted>2019-12-12T10:13:00Z</cp:lastPrinted>
  <dcterms:created xsi:type="dcterms:W3CDTF">2019-12-16T08:06:00Z</dcterms:created>
  <dcterms:modified xsi:type="dcterms:W3CDTF">2019-12-19T08:59:00Z</dcterms:modified>
</cp:coreProperties>
</file>