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10" w:rsidRPr="00FF5510" w:rsidRDefault="00FF5510" w:rsidP="00FF5510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F5510">
        <w:rPr>
          <w:rFonts w:ascii="Verdana" w:hAnsi="Verdana"/>
          <w:b/>
          <w:sz w:val="20"/>
          <w:szCs w:val="20"/>
        </w:rPr>
        <w:t xml:space="preserve">WYKAZ DOKUMENTÓW </w:t>
      </w:r>
      <w:r>
        <w:rPr>
          <w:rFonts w:ascii="Verdana" w:hAnsi="Verdana"/>
          <w:b/>
          <w:sz w:val="20"/>
          <w:szCs w:val="20"/>
        </w:rPr>
        <w:t>- ZABEZPIECZENIA</w:t>
      </w:r>
    </w:p>
    <w:p w:rsidR="00FF5510" w:rsidRDefault="00FF5510" w:rsidP="00E8371D">
      <w:pPr>
        <w:jc w:val="both"/>
        <w:rPr>
          <w:rStyle w:val="Pogrubienie"/>
          <w:rFonts w:ascii="Verdana" w:hAnsi="Verdana"/>
          <w:sz w:val="20"/>
          <w:szCs w:val="20"/>
        </w:rPr>
      </w:pPr>
    </w:p>
    <w:p w:rsidR="00FF5510" w:rsidRDefault="00FF5510" w:rsidP="00E8371D">
      <w:pPr>
        <w:jc w:val="both"/>
        <w:rPr>
          <w:rStyle w:val="Pogrubienie"/>
          <w:rFonts w:ascii="Verdana" w:hAnsi="Verdana"/>
          <w:sz w:val="20"/>
          <w:szCs w:val="20"/>
        </w:rPr>
      </w:pPr>
    </w:p>
    <w:p w:rsidR="00E8371D" w:rsidRDefault="00E8371D" w:rsidP="00E8371D">
      <w:pPr>
        <w:jc w:val="both"/>
        <w:rPr>
          <w:rFonts w:ascii="Verdana" w:hAnsi="Verdana"/>
          <w:sz w:val="20"/>
          <w:szCs w:val="20"/>
        </w:rPr>
      </w:pPr>
      <w:r w:rsidRPr="00CB0780">
        <w:rPr>
          <w:rStyle w:val="Pogrubienie"/>
          <w:rFonts w:ascii="Verdana" w:hAnsi="Verdana"/>
          <w:sz w:val="20"/>
          <w:szCs w:val="20"/>
        </w:rPr>
        <w:t xml:space="preserve">Weksel własny in blanco </w:t>
      </w:r>
      <w:r w:rsidRPr="00CB0780">
        <w:rPr>
          <w:rFonts w:ascii="Verdana" w:hAnsi="Verdana"/>
          <w:sz w:val="20"/>
          <w:szCs w:val="20"/>
        </w:rPr>
        <w:t>wystawiony przez Pożyczkobiorcę – OBLIGATORYJNA FORMA ZABEZPIECZENIA POŻYCZKI Funduszu.</w:t>
      </w:r>
    </w:p>
    <w:p w:rsidR="00E8371D" w:rsidRDefault="00E8371D" w:rsidP="00E8371D">
      <w:pPr>
        <w:jc w:val="both"/>
        <w:rPr>
          <w:rFonts w:ascii="Verdana" w:hAnsi="Verdana"/>
          <w:sz w:val="20"/>
          <w:szCs w:val="20"/>
        </w:rPr>
      </w:pPr>
    </w:p>
    <w:p w:rsidR="00E8371D" w:rsidRPr="00CB0780" w:rsidRDefault="00E8371D" w:rsidP="00E8371D">
      <w:pPr>
        <w:jc w:val="both"/>
        <w:rPr>
          <w:rStyle w:val="Pogrubienie"/>
          <w:rFonts w:ascii="Verdana" w:hAnsi="Verdana"/>
          <w:sz w:val="20"/>
          <w:szCs w:val="20"/>
        </w:rPr>
      </w:pPr>
      <w:r w:rsidRPr="00CB0780">
        <w:rPr>
          <w:rStyle w:val="Pogrubienie"/>
          <w:rFonts w:ascii="Verdana" w:hAnsi="Verdana"/>
          <w:sz w:val="20"/>
          <w:szCs w:val="20"/>
        </w:rPr>
        <w:t>Dodatkowymi prawnymi formami zabezpieczenia pożyczki są:</w:t>
      </w:r>
    </w:p>
    <w:p w:rsidR="00E8371D" w:rsidRPr="00CB0780" w:rsidRDefault="00E8371D" w:rsidP="00E8371D">
      <w:pPr>
        <w:pStyle w:val="Default"/>
        <w:numPr>
          <w:ilvl w:val="0"/>
          <w:numId w:val="15"/>
        </w:numPr>
        <w:jc w:val="both"/>
        <w:rPr>
          <w:rFonts w:ascii="Verdana" w:hAnsi="Verdana"/>
          <w:color w:val="auto"/>
          <w:sz w:val="20"/>
          <w:szCs w:val="20"/>
        </w:rPr>
      </w:pPr>
      <w:r w:rsidRPr="00CB0780">
        <w:rPr>
          <w:rFonts w:ascii="Verdana" w:hAnsi="Verdana"/>
          <w:color w:val="auto"/>
          <w:sz w:val="20"/>
          <w:szCs w:val="20"/>
        </w:rPr>
        <w:t xml:space="preserve">poręczenie spłaty pożyczki według prawa cywilnego lub wekslowego, udzielone przez osoby trzecie, w tym również poręczenie krajowych instytucji poręczeniowych, </w:t>
      </w:r>
    </w:p>
    <w:p w:rsidR="00E8371D" w:rsidRPr="00CB0780" w:rsidRDefault="00E8371D" w:rsidP="00E8371D">
      <w:pPr>
        <w:pStyle w:val="Default"/>
        <w:numPr>
          <w:ilvl w:val="0"/>
          <w:numId w:val="15"/>
        </w:numPr>
        <w:jc w:val="both"/>
        <w:rPr>
          <w:rFonts w:ascii="Verdana" w:hAnsi="Verdana"/>
          <w:color w:val="auto"/>
          <w:sz w:val="20"/>
          <w:szCs w:val="20"/>
        </w:rPr>
      </w:pPr>
      <w:r w:rsidRPr="00CB0780">
        <w:rPr>
          <w:rFonts w:ascii="Verdana" w:hAnsi="Verdana"/>
          <w:color w:val="auto"/>
          <w:sz w:val="20"/>
          <w:szCs w:val="20"/>
        </w:rPr>
        <w:t xml:space="preserve">gwarancja bankowa, </w:t>
      </w:r>
    </w:p>
    <w:p w:rsidR="00E8371D" w:rsidRPr="00CB0780" w:rsidRDefault="00E8371D" w:rsidP="00E8371D">
      <w:pPr>
        <w:pStyle w:val="Default"/>
        <w:numPr>
          <w:ilvl w:val="0"/>
          <w:numId w:val="15"/>
        </w:numPr>
        <w:jc w:val="both"/>
        <w:rPr>
          <w:rFonts w:ascii="Verdana" w:hAnsi="Verdana"/>
          <w:color w:val="auto"/>
          <w:sz w:val="20"/>
          <w:szCs w:val="20"/>
        </w:rPr>
      </w:pPr>
      <w:r w:rsidRPr="00CB0780">
        <w:rPr>
          <w:rFonts w:ascii="Verdana" w:hAnsi="Verdana"/>
          <w:color w:val="auto"/>
          <w:sz w:val="20"/>
          <w:szCs w:val="20"/>
        </w:rPr>
        <w:t>przewłaszczenie na zabezpieczenie, wraz z cesją praw z umowy ubezpieczenia składnika majątku,</w:t>
      </w:r>
    </w:p>
    <w:p w:rsidR="00E8371D" w:rsidRPr="00CB0780" w:rsidRDefault="00E8371D" w:rsidP="00E8371D">
      <w:pPr>
        <w:pStyle w:val="Default"/>
        <w:numPr>
          <w:ilvl w:val="0"/>
          <w:numId w:val="15"/>
        </w:numPr>
        <w:jc w:val="both"/>
        <w:rPr>
          <w:rFonts w:ascii="Verdana" w:hAnsi="Verdana"/>
          <w:color w:val="auto"/>
          <w:sz w:val="20"/>
          <w:szCs w:val="20"/>
        </w:rPr>
      </w:pPr>
      <w:r w:rsidRPr="00CB0780">
        <w:rPr>
          <w:rFonts w:ascii="Verdana" w:hAnsi="Verdana"/>
          <w:color w:val="auto"/>
          <w:sz w:val="20"/>
          <w:szCs w:val="20"/>
        </w:rPr>
        <w:t xml:space="preserve">sądowy zastaw rejestrowy, </w:t>
      </w:r>
    </w:p>
    <w:p w:rsidR="00E8371D" w:rsidRPr="00CB0780" w:rsidRDefault="00E8371D" w:rsidP="00E8371D">
      <w:pPr>
        <w:pStyle w:val="Default"/>
        <w:numPr>
          <w:ilvl w:val="0"/>
          <w:numId w:val="15"/>
        </w:numPr>
        <w:jc w:val="both"/>
        <w:rPr>
          <w:rFonts w:ascii="Verdana" w:hAnsi="Verdana"/>
          <w:color w:val="auto"/>
          <w:sz w:val="20"/>
          <w:szCs w:val="20"/>
        </w:rPr>
      </w:pPr>
      <w:r w:rsidRPr="00CB0780">
        <w:rPr>
          <w:rFonts w:ascii="Verdana" w:hAnsi="Verdana"/>
          <w:color w:val="auto"/>
          <w:sz w:val="20"/>
          <w:szCs w:val="20"/>
        </w:rPr>
        <w:t xml:space="preserve">przelew (cesja) wierzytelności na zabezpieczenie, </w:t>
      </w:r>
    </w:p>
    <w:p w:rsidR="00E8371D" w:rsidRPr="00CB0780" w:rsidRDefault="00E8371D" w:rsidP="00E8371D">
      <w:pPr>
        <w:pStyle w:val="Default"/>
        <w:numPr>
          <w:ilvl w:val="0"/>
          <w:numId w:val="15"/>
        </w:numPr>
        <w:jc w:val="both"/>
        <w:rPr>
          <w:rFonts w:ascii="Verdana" w:hAnsi="Verdana"/>
          <w:color w:val="auto"/>
          <w:sz w:val="20"/>
          <w:szCs w:val="20"/>
        </w:rPr>
      </w:pPr>
      <w:r w:rsidRPr="00CB0780">
        <w:rPr>
          <w:rFonts w:ascii="Verdana" w:hAnsi="Verdana"/>
          <w:color w:val="auto"/>
          <w:sz w:val="20"/>
          <w:szCs w:val="20"/>
        </w:rPr>
        <w:t>hipoteka na nieruchomości wraz z cesją praw z polisy ubezpieczenia nieruchomości,</w:t>
      </w:r>
    </w:p>
    <w:p w:rsidR="00E8371D" w:rsidRPr="00CB0780" w:rsidRDefault="00E8371D" w:rsidP="00E8371D">
      <w:pPr>
        <w:pStyle w:val="Default"/>
        <w:numPr>
          <w:ilvl w:val="0"/>
          <w:numId w:val="15"/>
        </w:numPr>
        <w:jc w:val="both"/>
        <w:rPr>
          <w:rFonts w:ascii="Verdana" w:hAnsi="Verdana"/>
          <w:color w:val="auto"/>
          <w:sz w:val="20"/>
          <w:szCs w:val="20"/>
        </w:rPr>
      </w:pPr>
      <w:r w:rsidRPr="00CB0780">
        <w:rPr>
          <w:rFonts w:ascii="Verdana" w:hAnsi="Verdana"/>
          <w:color w:val="auto"/>
          <w:sz w:val="20"/>
          <w:szCs w:val="20"/>
        </w:rPr>
        <w:t>blokada środków na rachunku bankowym Pożyczkobiorcy albo innej osoby, połączona z przyjęciem nieodwołalnego pełnomocnictwa do dysponowania przez Fundusz środkami złożonymi na tym rachunku,</w:t>
      </w:r>
    </w:p>
    <w:p w:rsidR="00E8371D" w:rsidRPr="00CB0780" w:rsidRDefault="00E8371D" w:rsidP="00E8371D">
      <w:pPr>
        <w:pStyle w:val="Defaul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color w:val="auto"/>
          <w:sz w:val="20"/>
          <w:szCs w:val="20"/>
        </w:rPr>
        <w:t>inne przewidziane przepisami prawa zabezpieczenia majątkowe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E8371D" w:rsidRPr="00CB0780" w:rsidRDefault="00E8371D" w:rsidP="00E8371D">
      <w:pPr>
        <w:pStyle w:val="Default"/>
        <w:ind w:left="360"/>
        <w:jc w:val="both"/>
        <w:rPr>
          <w:rFonts w:ascii="Verdana" w:hAnsi="Verdana"/>
          <w:sz w:val="20"/>
          <w:szCs w:val="20"/>
        </w:rPr>
      </w:pP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br/>
      </w:r>
      <w:r w:rsidRPr="00CB0780">
        <w:rPr>
          <w:rStyle w:val="Pogrubienie"/>
          <w:rFonts w:ascii="Verdana" w:hAnsi="Verdana"/>
          <w:sz w:val="20"/>
          <w:szCs w:val="20"/>
        </w:rPr>
        <w:t>Poniżej znajdują się możliwe dodatkowe formy zabezpieczenia wraz z wykazem wymagan</w:t>
      </w:r>
      <w:r>
        <w:rPr>
          <w:rStyle w:val="Pogrubienie"/>
          <w:rFonts w:ascii="Verdana" w:hAnsi="Verdana"/>
          <w:sz w:val="20"/>
          <w:szCs w:val="20"/>
        </w:rPr>
        <w:t>ych dokumentów</w:t>
      </w:r>
      <w:r w:rsidRPr="00CB0780">
        <w:rPr>
          <w:rStyle w:val="Pogrubienie"/>
          <w:rFonts w:ascii="Verdana" w:hAnsi="Verdana"/>
          <w:sz w:val="20"/>
          <w:szCs w:val="20"/>
        </w:rPr>
        <w:t>:</w:t>
      </w: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</w:p>
    <w:p w:rsidR="00E8371D" w:rsidRPr="00CB0780" w:rsidRDefault="00E8371D" w:rsidP="00E8371D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Style w:val="Pogrubienie"/>
          <w:rFonts w:ascii="Verdana" w:hAnsi="Verdana"/>
          <w:sz w:val="20"/>
          <w:szCs w:val="20"/>
        </w:rPr>
        <w:t xml:space="preserve">Poręczenie wekslowe osób fizycznych (w przypadku osób nie będących przedsiębiorcami): </w:t>
      </w:r>
    </w:p>
    <w:p w:rsidR="00E8371D" w:rsidRPr="00CB0780" w:rsidRDefault="00E8371D" w:rsidP="00E8371D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Kwestionariusz osobowy (na udostępnionym formularzu )Poręczyciela(i) oraz Współmałżonka(i).</w:t>
      </w:r>
    </w:p>
    <w:p w:rsidR="00E8371D" w:rsidRPr="00CB0780" w:rsidRDefault="00E8371D" w:rsidP="00E8371D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Zaświadczenie(a) o zatrudnieniu (na udostępnionym formularzu) Poręczyciela(i) oraz Współmałżonka(i) lub jeżeli pobiera(ją) świadczenie(a) społeczne (renta, emerytura), należy dostarczyć decyzję(e) o jego(ich) nadaniu.</w:t>
      </w:r>
    </w:p>
    <w:p w:rsidR="00E8371D" w:rsidRPr="00CB0780" w:rsidRDefault="00E8371D" w:rsidP="00E8371D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Kserokopia dokumentów tożsamości Poręczyciela(i) oraz Współmałżonka(i).</w:t>
      </w:r>
    </w:p>
    <w:p w:rsidR="00E8371D" w:rsidRPr="00CB0780" w:rsidRDefault="00E8371D" w:rsidP="00E8371D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Rozliczenie Poręczyciela oraz Współmałżonka(i) z Urzędem Skarbowym (PIT) za rok poprzedni. </w:t>
      </w: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  <w:r w:rsidRPr="00CB0780">
        <w:rPr>
          <w:rStyle w:val="Pogrubienie"/>
          <w:rFonts w:ascii="Verdana" w:hAnsi="Verdana"/>
          <w:sz w:val="20"/>
          <w:szCs w:val="20"/>
        </w:rPr>
        <w:t>W przypadku poręczenia osoby fizycznej będącej w związku małżeńskim nie posiadającej rozdzielności majątkowej ze Współmałżonkiem, wymagane jest poręczenie wekslowe Współmałżonka. W uzasadnionych przypadkach Fundusz pożyczkowy może wyrazić zgodę na odstąpienie od powyższego warunku.</w:t>
      </w: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</w:p>
    <w:p w:rsidR="00E8371D" w:rsidRPr="00CB0780" w:rsidRDefault="00E8371D" w:rsidP="00E8371D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Style w:val="Pogrubienie"/>
          <w:rFonts w:ascii="Verdana" w:hAnsi="Verdana"/>
          <w:sz w:val="20"/>
          <w:szCs w:val="20"/>
        </w:rPr>
        <w:t>Poręczenie wekslowe osób fizycznych (w przypadku osób prowadzących działalność gospodarczą): </w:t>
      </w:r>
      <w:r w:rsidRPr="00CB0780">
        <w:rPr>
          <w:rFonts w:ascii="Verdana" w:hAnsi="Verdana"/>
          <w:sz w:val="20"/>
          <w:szCs w:val="20"/>
        </w:rPr>
        <w:t xml:space="preserve"> </w:t>
      </w:r>
    </w:p>
    <w:p w:rsidR="00E8371D" w:rsidRPr="00CB0780" w:rsidRDefault="00E8371D" w:rsidP="00E8371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Kwestionariusz osobowy (na udostępnionym formularzu)</w:t>
      </w:r>
      <w:r>
        <w:rPr>
          <w:rFonts w:ascii="Verdana" w:hAnsi="Verdana"/>
          <w:sz w:val="20"/>
          <w:szCs w:val="20"/>
        </w:rPr>
        <w:t xml:space="preserve"> </w:t>
      </w:r>
      <w:r w:rsidRPr="00CB0780">
        <w:rPr>
          <w:rFonts w:ascii="Verdana" w:hAnsi="Verdana"/>
          <w:sz w:val="20"/>
          <w:szCs w:val="20"/>
        </w:rPr>
        <w:t>Poręczyciela(i) oraz Współmałżonka(i).</w:t>
      </w:r>
    </w:p>
    <w:p w:rsidR="00E8371D" w:rsidRPr="00CB0780" w:rsidRDefault="00E8371D" w:rsidP="00E8371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Zaświadczenie o wpisie do ewidencji działalności gospodarczej Poręczyciela(i).</w:t>
      </w:r>
    </w:p>
    <w:p w:rsidR="00E8371D" w:rsidRPr="00CB0780" w:rsidRDefault="00E8371D" w:rsidP="00E8371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Aktualne zaświadczenia z ZUS i Urzędu Skarbowego o braku zaległości (aktualne do 1 miesiąca).</w:t>
      </w:r>
    </w:p>
    <w:p w:rsidR="00E8371D" w:rsidRPr="00CB0780" w:rsidRDefault="00E8371D" w:rsidP="00E8371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Kserokopia(e) dokumentów tożsamości Poręczyciela(i).</w:t>
      </w:r>
    </w:p>
    <w:p w:rsidR="00E8371D" w:rsidRPr="00CB0780" w:rsidRDefault="00E8371D" w:rsidP="00E8371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Rozliczenie Poręczyciela(i) z Urzędem Skarbowym (PIT) za rok poprzedni.</w:t>
      </w:r>
    </w:p>
    <w:p w:rsidR="00E8371D" w:rsidRPr="00CB0780" w:rsidRDefault="00E8371D" w:rsidP="00E8371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Informacja księgowa o wysokości osiągniętych przychodów, poniesionych kosztach oraz wyniku finansowym za ostatni rozliczony miesiąc roku bieżącego.</w:t>
      </w: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  <w:r w:rsidRPr="00CB0780">
        <w:rPr>
          <w:rStyle w:val="Pogrubienie"/>
          <w:rFonts w:ascii="Verdana" w:hAnsi="Verdana"/>
          <w:sz w:val="20"/>
          <w:szCs w:val="20"/>
        </w:rPr>
        <w:t xml:space="preserve">W przypadku poręczenia osoby fizycznej będącej w związku małżeńskim nie posiadającej rozdzielności majątkowej ze Współmałżonkiem, wymagane jest </w:t>
      </w:r>
      <w:r w:rsidRPr="00CB0780">
        <w:rPr>
          <w:rStyle w:val="Pogrubienie"/>
          <w:rFonts w:ascii="Verdana" w:hAnsi="Verdana"/>
          <w:sz w:val="20"/>
          <w:szCs w:val="20"/>
        </w:rPr>
        <w:lastRenderedPageBreak/>
        <w:t>poręczenie wekslowe Współmałżonka. W uzasadnionych przypadkach Fundusz pożyczkowy może wyrazić zgodę na odstąpienie od powyższego warunku.</w:t>
      </w: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br/>
      </w:r>
      <w:r>
        <w:rPr>
          <w:rStyle w:val="Pogrubienie"/>
          <w:rFonts w:ascii="Verdana" w:hAnsi="Verdana"/>
          <w:sz w:val="20"/>
          <w:szCs w:val="20"/>
        </w:rPr>
        <w:t xml:space="preserve">III. </w:t>
      </w:r>
      <w:r w:rsidRPr="00CB0780">
        <w:rPr>
          <w:rStyle w:val="Pogrubienie"/>
          <w:rFonts w:ascii="Verdana" w:hAnsi="Verdana"/>
          <w:sz w:val="20"/>
          <w:szCs w:val="20"/>
        </w:rPr>
        <w:t>Poręczenie wekslowe spółek kapitałowych:</w:t>
      </w:r>
      <w:r w:rsidRPr="00CB0780">
        <w:rPr>
          <w:rFonts w:ascii="Verdana" w:hAnsi="Verdana"/>
          <w:sz w:val="20"/>
          <w:szCs w:val="20"/>
        </w:rPr>
        <w:t xml:space="preserve"> </w:t>
      </w:r>
    </w:p>
    <w:p w:rsidR="00E8371D" w:rsidRPr="00CB0780" w:rsidRDefault="00E8371D" w:rsidP="00E8371D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Aktualny odpis Spółki z Krajowego Rejestru Sądowego (aktualne do 1 miesiąca).</w:t>
      </w:r>
    </w:p>
    <w:p w:rsidR="00E8371D" w:rsidRPr="00CB0780" w:rsidRDefault="00E8371D" w:rsidP="00E8371D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Uchwała Wspólników/Akcjonariuszy dotycząca planowanego przez Spółkę poręczenia wekslowego pożyczki.</w:t>
      </w:r>
    </w:p>
    <w:p w:rsidR="00E8371D" w:rsidRPr="00CB0780" w:rsidRDefault="00E8371D" w:rsidP="00E8371D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Aktualne zaświadczenia z ZUS i Urzędu Skarbowego o braku zaległości (aktualne do 1 miesiąca).</w:t>
      </w:r>
    </w:p>
    <w:p w:rsidR="00E8371D" w:rsidRPr="00CB0780" w:rsidRDefault="00E8371D" w:rsidP="00E8371D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Sprawozdanie finansowe Spółki za ostatni rozliczony miesiąc roku obrotowego (w tym m.in. bilans, rachunek zysków i strat oraz informacja dodatkowa).</w:t>
      </w:r>
    </w:p>
    <w:p w:rsidR="00E8371D" w:rsidRDefault="00E8371D" w:rsidP="00E8371D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Sprawozdania finansowe Spółki za poprzedni 2 lata obrotowe (w tym m.in. bilans, rachunek zysków i strat oraz informacja dodatkowa).</w:t>
      </w:r>
    </w:p>
    <w:p w:rsidR="00E8371D" w:rsidRPr="00CB0780" w:rsidRDefault="00E8371D" w:rsidP="00E8371D">
      <w:pPr>
        <w:ind w:left="720"/>
        <w:jc w:val="both"/>
        <w:rPr>
          <w:rFonts w:ascii="Verdana" w:hAnsi="Verdana"/>
          <w:sz w:val="20"/>
          <w:szCs w:val="20"/>
        </w:rPr>
      </w:pPr>
    </w:p>
    <w:p w:rsidR="00E8371D" w:rsidRPr="00CB0780" w:rsidRDefault="00E8371D" w:rsidP="00E8371D">
      <w:pPr>
        <w:pStyle w:val="Akapitzlist"/>
        <w:numPr>
          <w:ilvl w:val="1"/>
          <w:numId w:val="12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CB0780">
        <w:rPr>
          <w:rStyle w:val="Pogrubienie"/>
          <w:rFonts w:ascii="Verdana" w:hAnsi="Verdana"/>
          <w:sz w:val="20"/>
          <w:szCs w:val="20"/>
        </w:rPr>
        <w:t xml:space="preserve">Zastaw rejestrowy na środkach transportu drogowego: </w:t>
      </w:r>
    </w:p>
    <w:p w:rsidR="00E8371D" w:rsidRPr="00CB0780" w:rsidRDefault="00E8371D" w:rsidP="00E8371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Zaświadczenie z Centralnej Informacji Rejestru Zastawów o nie figurowaniu w tym Rejestrze środka transportu proponowanego na zabezpieczenie.</w:t>
      </w:r>
    </w:p>
    <w:p w:rsidR="00E8371D" w:rsidRPr="00CB0780" w:rsidRDefault="00E8371D" w:rsidP="00E8371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Kserokopia dowodu rejestracyjnego środka transportu.</w:t>
      </w:r>
    </w:p>
    <w:p w:rsidR="00E8371D" w:rsidRPr="00CB0780" w:rsidRDefault="00E8371D" w:rsidP="00E8371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Polisa ubezpieczenia AC środka transportu.</w:t>
      </w: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</w:p>
    <w:p w:rsidR="00E8371D" w:rsidRPr="00CB0780" w:rsidRDefault="00E8371D" w:rsidP="00E8371D">
      <w:pPr>
        <w:pStyle w:val="Akapitzlist"/>
        <w:numPr>
          <w:ilvl w:val="1"/>
          <w:numId w:val="12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CB0780">
        <w:rPr>
          <w:rStyle w:val="Pogrubienie"/>
          <w:rFonts w:ascii="Verdana" w:hAnsi="Verdana"/>
          <w:sz w:val="20"/>
          <w:szCs w:val="20"/>
        </w:rPr>
        <w:t xml:space="preserve">Hipoteki wpisane do Księgi Wieczystej nieruchomości: </w:t>
      </w:r>
    </w:p>
    <w:p w:rsidR="00E8371D" w:rsidRPr="00CB0780" w:rsidRDefault="00E8371D" w:rsidP="00E8371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Aktualny odpis Księgi Wieczystej nieruchomości proponowanej na zabezpieczenie.</w:t>
      </w:r>
    </w:p>
    <w:p w:rsidR="00E8371D" w:rsidRPr="00CB0780" w:rsidRDefault="00E8371D" w:rsidP="00E8371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Umowa nabycia nieruchomości (akt notarialny sprzedaży, umowa darowizny, itp.).</w:t>
      </w:r>
    </w:p>
    <w:p w:rsidR="00E8371D" w:rsidRPr="00CB0780" w:rsidRDefault="00E8371D" w:rsidP="00E8371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CB0780">
        <w:rPr>
          <w:rFonts w:ascii="Verdana" w:hAnsi="Verdana"/>
          <w:sz w:val="20"/>
          <w:szCs w:val="20"/>
        </w:rPr>
        <w:t>Wyrys</w:t>
      </w:r>
      <w:proofErr w:type="spellEnd"/>
      <w:r w:rsidRPr="00CB0780">
        <w:rPr>
          <w:rFonts w:ascii="Verdana" w:hAnsi="Verdana"/>
          <w:sz w:val="20"/>
          <w:szCs w:val="20"/>
        </w:rPr>
        <w:t xml:space="preserve"> mapy oraz wypis z ewidencji gruntów i budynków dotyczący nieruchomości proponowanej na zabezpieczenie (dot. nieruchomości gruntowych </w:t>
      </w:r>
      <w:r>
        <w:rPr>
          <w:rFonts w:ascii="Verdana" w:hAnsi="Verdana"/>
          <w:sz w:val="20"/>
          <w:szCs w:val="20"/>
        </w:rPr>
        <w:br/>
      </w:r>
      <w:r w:rsidRPr="00CB0780">
        <w:rPr>
          <w:rFonts w:ascii="Verdana" w:hAnsi="Verdana"/>
          <w:sz w:val="20"/>
          <w:szCs w:val="20"/>
        </w:rPr>
        <w:t>i budynków wolnostojących).</w:t>
      </w:r>
    </w:p>
    <w:p w:rsidR="00E8371D" w:rsidRPr="00CB0780" w:rsidRDefault="00E8371D" w:rsidP="00E8371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 xml:space="preserve">W przypadku wystąpienia obciążenia hipotecznego oraz w przypadku, gdy wartość nieruchomości proponowanej na zabezpieczenie jest zbliżona do wartości wnioskowanej pożyczki </w:t>
      </w:r>
      <w:r>
        <w:rPr>
          <w:rFonts w:ascii="Verdana" w:hAnsi="Verdana"/>
          <w:sz w:val="20"/>
          <w:szCs w:val="20"/>
        </w:rPr>
        <w:t>–</w:t>
      </w:r>
      <w:r w:rsidRPr="00CB0780">
        <w:rPr>
          <w:rFonts w:ascii="Verdana" w:hAnsi="Verdana"/>
          <w:sz w:val="20"/>
          <w:szCs w:val="20"/>
        </w:rPr>
        <w:t xml:space="preserve"> aktualna</w:t>
      </w:r>
      <w:r>
        <w:rPr>
          <w:rFonts w:ascii="Verdana" w:hAnsi="Verdana"/>
          <w:sz w:val="20"/>
          <w:szCs w:val="20"/>
        </w:rPr>
        <w:t xml:space="preserve"> </w:t>
      </w:r>
      <w:r w:rsidRPr="00CB0780">
        <w:rPr>
          <w:rFonts w:ascii="Verdana" w:hAnsi="Verdana"/>
          <w:sz w:val="20"/>
          <w:szCs w:val="20"/>
        </w:rPr>
        <w:t>wycena/</w:t>
      </w:r>
      <w:r>
        <w:rPr>
          <w:rFonts w:ascii="Verdana" w:hAnsi="Verdana"/>
          <w:sz w:val="20"/>
          <w:szCs w:val="20"/>
        </w:rPr>
        <w:t xml:space="preserve"> </w:t>
      </w:r>
      <w:r w:rsidRPr="00CB0780">
        <w:rPr>
          <w:rFonts w:ascii="Verdana" w:hAnsi="Verdana"/>
          <w:sz w:val="20"/>
          <w:szCs w:val="20"/>
        </w:rPr>
        <w:t>operat szacunkowy nieruchomości.</w:t>
      </w:r>
    </w:p>
    <w:p w:rsidR="00E8371D" w:rsidRDefault="00E8371D" w:rsidP="00E8371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Polisa ubezpieczenia nieruchomości.</w:t>
      </w:r>
    </w:p>
    <w:p w:rsidR="00436294" w:rsidRDefault="00436294" w:rsidP="00436294">
      <w:pPr>
        <w:ind w:left="360"/>
        <w:jc w:val="both"/>
        <w:rPr>
          <w:rFonts w:ascii="Verdana" w:hAnsi="Verdana"/>
          <w:sz w:val="20"/>
          <w:szCs w:val="20"/>
        </w:rPr>
      </w:pPr>
    </w:p>
    <w:p w:rsidR="00436294" w:rsidRDefault="00436294" w:rsidP="00436294">
      <w:pPr>
        <w:ind w:left="360"/>
        <w:jc w:val="both"/>
        <w:rPr>
          <w:rFonts w:ascii="Verdana" w:hAnsi="Verdana"/>
          <w:sz w:val="20"/>
          <w:szCs w:val="20"/>
        </w:rPr>
      </w:pPr>
    </w:p>
    <w:p w:rsidR="00436294" w:rsidRPr="00C63182" w:rsidRDefault="00436294" w:rsidP="00C63182">
      <w:pPr>
        <w:pStyle w:val="Akapitzlist"/>
        <w:numPr>
          <w:ilvl w:val="1"/>
          <w:numId w:val="12"/>
        </w:numPr>
        <w:jc w:val="both"/>
        <w:rPr>
          <w:rFonts w:ascii="Verdana" w:hAnsi="Verdana"/>
          <w:sz w:val="20"/>
          <w:szCs w:val="20"/>
        </w:rPr>
      </w:pPr>
      <w:r w:rsidRPr="00C63182">
        <w:rPr>
          <w:rFonts w:ascii="Verdana" w:hAnsi="Verdana"/>
          <w:b/>
          <w:sz w:val="20"/>
          <w:szCs w:val="20"/>
        </w:rPr>
        <w:t>SAMORZĄDOWY FUNDUSZ PORĘCZEŃ KREDYTOWYCH W GOSTYNIU</w:t>
      </w:r>
    </w:p>
    <w:p w:rsidR="00F300EA" w:rsidRDefault="00EC0491" w:rsidP="00F300E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36294" w:rsidRPr="00436294">
        <w:rPr>
          <w:rFonts w:ascii="Verdana" w:hAnsi="Verdana"/>
          <w:sz w:val="20"/>
          <w:szCs w:val="20"/>
        </w:rPr>
        <w:t>Samorządowy Fundusz Poręczeń Kredytowych Sp. z o.o. oferuje zabezpieczenia</w:t>
      </w:r>
    </w:p>
    <w:p w:rsidR="00F300EA" w:rsidRDefault="00F300EA" w:rsidP="00F300E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436294" w:rsidRPr="0043629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 w:rsidR="00436294" w:rsidRPr="00436294">
        <w:rPr>
          <w:rFonts w:ascii="Verdana" w:hAnsi="Verdana"/>
          <w:sz w:val="20"/>
          <w:szCs w:val="20"/>
        </w:rPr>
        <w:t xml:space="preserve">spłaty kredytów, pożyczek oraz transakcji leasingowych dla przedsiębiorców z terenu </w:t>
      </w:r>
    </w:p>
    <w:p w:rsidR="00F300EA" w:rsidRDefault="00F300EA" w:rsidP="00F300E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36294" w:rsidRPr="00436294">
        <w:rPr>
          <w:rFonts w:ascii="Verdana" w:hAnsi="Verdana"/>
          <w:sz w:val="20"/>
          <w:szCs w:val="20"/>
        </w:rPr>
        <w:t>województwa wielkopolskiego oraz powiatów: milickiego, górowskiego,</w:t>
      </w:r>
    </w:p>
    <w:p w:rsidR="00436294" w:rsidRPr="00436294" w:rsidRDefault="00F300EA" w:rsidP="00F300E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436294" w:rsidRPr="0043629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436294" w:rsidRPr="00436294">
        <w:rPr>
          <w:rFonts w:ascii="Verdana" w:hAnsi="Verdana"/>
          <w:sz w:val="20"/>
          <w:szCs w:val="20"/>
        </w:rPr>
        <w:t xml:space="preserve">wschowskiego oraz trzebnickiego. </w:t>
      </w:r>
    </w:p>
    <w:p w:rsidR="00F300EA" w:rsidRDefault="00F300EA" w:rsidP="00F300E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36294" w:rsidRPr="00436294">
        <w:rPr>
          <w:rFonts w:ascii="Verdana" w:hAnsi="Verdana"/>
          <w:sz w:val="20"/>
          <w:szCs w:val="20"/>
        </w:rPr>
        <w:t xml:space="preserve">Dzięki udzielonym poręczeniom dla mikro, małych i średnich przedsiębiorców, Spółka </w:t>
      </w:r>
    </w:p>
    <w:p w:rsidR="00436294" w:rsidRPr="00436294" w:rsidRDefault="00F300EA" w:rsidP="00F300E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36294" w:rsidRPr="00436294">
        <w:rPr>
          <w:rFonts w:ascii="Verdana" w:hAnsi="Verdana"/>
          <w:sz w:val="20"/>
          <w:szCs w:val="20"/>
        </w:rPr>
        <w:t>przyczynia się do ich rozwoju.</w:t>
      </w: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  <w:r w:rsidRPr="00CB0780">
        <w:rPr>
          <w:rFonts w:ascii="Verdana" w:hAnsi="Verdana"/>
          <w:sz w:val="20"/>
          <w:szCs w:val="20"/>
        </w:rPr>
        <w:t> </w:t>
      </w:r>
      <w:r w:rsidRPr="00CB0780">
        <w:rPr>
          <w:rFonts w:ascii="Verdana" w:hAnsi="Verdana"/>
          <w:sz w:val="20"/>
          <w:szCs w:val="20"/>
        </w:rPr>
        <w:br/>
      </w:r>
      <w:r w:rsidRPr="00CB0780">
        <w:rPr>
          <w:rStyle w:val="Pogrubienie"/>
          <w:rFonts w:ascii="Verdana" w:hAnsi="Verdana"/>
          <w:sz w:val="20"/>
          <w:szCs w:val="20"/>
        </w:rPr>
        <w:t>W przypadku zabezpieczeń nie wymienionych powyżej dokumenty odnośnie formy zabezpieczenia ustalane są indywidualnie przez Fundusz Pożyczkowy.</w:t>
      </w:r>
      <w:r w:rsidRPr="00CB0780">
        <w:rPr>
          <w:rFonts w:ascii="Verdana" w:hAnsi="Verdana"/>
          <w:b/>
          <w:bCs/>
          <w:sz w:val="20"/>
          <w:szCs w:val="20"/>
        </w:rPr>
        <w:br/>
      </w:r>
      <w:r w:rsidRPr="00CB0780">
        <w:rPr>
          <w:rFonts w:ascii="Verdana" w:hAnsi="Verdana"/>
          <w:b/>
          <w:bCs/>
          <w:sz w:val="20"/>
          <w:szCs w:val="20"/>
        </w:rPr>
        <w:br/>
      </w:r>
      <w:r w:rsidRPr="00CB0780">
        <w:rPr>
          <w:rStyle w:val="Pogrubienie"/>
          <w:rFonts w:ascii="Verdana" w:hAnsi="Verdana"/>
          <w:sz w:val="20"/>
          <w:szCs w:val="20"/>
        </w:rPr>
        <w:t xml:space="preserve">WAŻNE: </w:t>
      </w:r>
      <w:r w:rsidRPr="00CB0780">
        <w:rPr>
          <w:rFonts w:ascii="Verdana" w:hAnsi="Verdana"/>
          <w:sz w:val="20"/>
          <w:szCs w:val="20"/>
        </w:rPr>
        <w:t xml:space="preserve">Do wszelkich kserokopii złożonych dokumentów należy przedstawić oryginały do wglądu. Fundusz zastrzega sobie również możliwość prośby o dodatkowe wyjaśnienia </w:t>
      </w:r>
      <w:r>
        <w:rPr>
          <w:rFonts w:ascii="Verdana" w:hAnsi="Verdana"/>
          <w:sz w:val="20"/>
          <w:szCs w:val="20"/>
        </w:rPr>
        <w:br/>
      </w:r>
      <w:r w:rsidRPr="00CB0780">
        <w:rPr>
          <w:rFonts w:ascii="Verdana" w:hAnsi="Verdana"/>
          <w:sz w:val="20"/>
          <w:szCs w:val="20"/>
        </w:rPr>
        <w:t>i dokumenty w trakcie rozpatrywania wniosku.</w:t>
      </w:r>
    </w:p>
    <w:p w:rsidR="00E8371D" w:rsidRPr="00CB0780" w:rsidRDefault="00E8371D" w:rsidP="00E8371D">
      <w:pPr>
        <w:jc w:val="both"/>
        <w:rPr>
          <w:rFonts w:ascii="Verdana" w:hAnsi="Verdana"/>
          <w:sz w:val="20"/>
          <w:szCs w:val="20"/>
        </w:rPr>
      </w:pPr>
    </w:p>
    <w:p w:rsidR="006834E8" w:rsidRPr="002D6AD2" w:rsidRDefault="006834E8" w:rsidP="00A8214B">
      <w:pPr>
        <w:keepNext/>
        <w:ind w:left="6372"/>
        <w:jc w:val="center"/>
        <w:outlineLvl w:val="0"/>
      </w:pPr>
    </w:p>
    <w:sectPr w:rsidR="006834E8" w:rsidRPr="002D6AD2" w:rsidSect="002D6A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03" w:rsidRDefault="00CF7D03">
      <w:r>
        <w:separator/>
      </w:r>
    </w:p>
  </w:endnote>
  <w:endnote w:type="continuationSeparator" w:id="0">
    <w:p w:rsidR="00CF7D03" w:rsidRDefault="00CF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Pr="00146D33" w:rsidRDefault="00C863EE" w:rsidP="00825C1C">
    <w:pPr>
      <w:pStyle w:val="Nagwek"/>
      <w:spacing w:line="360" w:lineRule="auto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noProof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9C306" wp14:editId="33FB76CD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F27943" w:rsidRPr="00146D33" w:rsidRDefault="00C863EE" w:rsidP="00D36968">
    <w:pPr>
      <w:pStyle w:val="Nagwek"/>
      <w:spacing w:line="360" w:lineRule="auto"/>
      <w:jc w:val="center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spacing w:val="20"/>
        <w:sz w:val="16"/>
        <w:szCs w:val="16"/>
      </w:rPr>
      <w:t>KRS: 0000346584</w:t>
    </w:r>
    <w:r w:rsidRPr="00146D33">
      <w:rPr>
        <w:rFonts w:ascii="Calibri" w:hAnsi="Calibri"/>
        <w:spacing w:val="20"/>
        <w:sz w:val="16"/>
        <w:szCs w:val="16"/>
      </w:rPr>
      <w:tab/>
      <w:t>NIP: 6972270888</w:t>
    </w:r>
    <w:r w:rsidRPr="00146D33">
      <w:rPr>
        <w:rFonts w:ascii="Calibri" w:hAnsi="Calibri"/>
        <w:spacing w:val="20"/>
        <w:sz w:val="16"/>
        <w:szCs w:val="16"/>
      </w:rPr>
      <w:tab/>
    </w:r>
    <w:r w:rsidRPr="00146D33">
      <w:rPr>
        <w:rFonts w:ascii="Calibri" w:hAnsi="Calibri"/>
        <w:sz w:val="16"/>
        <w:szCs w:val="16"/>
      </w:rPr>
      <w:t>Kapitał zakładowy: 10 839 500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03" w:rsidRDefault="00CF7D03">
      <w:r>
        <w:separator/>
      </w:r>
    </w:p>
  </w:footnote>
  <w:footnote w:type="continuationSeparator" w:id="0">
    <w:p w:rsidR="00CF7D03" w:rsidRDefault="00CF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B1" w:rsidRPr="00B06BB1" w:rsidRDefault="00B06BB1" w:rsidP="00B06BB1">
    <w:pPr>
      <w:tabs>
        <w:tab w:val="center" w:pos="4535"/>
      </w:tabs>
    </w:pPr>
    <w:r w:rsidRPr="00B06BB1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0" wp14:anchorId="116570D7" wp14:editId="7BA6B49B">
          <wp:simplePos x="0" y="0"/>
          <wp:positionH relativeFrom="column">
            <wp:posOffset>66675</wp:posOffset>
          </wp:positionH>
          <wp:positionV relativeFrom="paragraph">
            <wp:posOffset>156845</wp:posOffset>
          </wp:positionV>
          <wp:extent cx="1428750" cy="7905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BB1">
      <w:tab/>
    </w:r>
  </w:p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06BB1" w:rsidRPr="00B06BB1" w:rsidTr="00BA00FA">
      <w:tc>
        <w:tcPr>
          <w:tcW w:w="9212" w:type="dxa"/>
        </w:tcPr>
        <w:p w:rsidR="00B06BB1" w:rsidRPr="00B06BB1" w:rsidRDefault="00B06BB1" w:rsidP="00B06BB1">
          <w:pPr>
            <w:tabs>
              <w:tab w:val="center" w:pos="4536"/>
              <w:tab w:val="right" w:pos="9072"/>
            </w:tabs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b/>
              <w:spacing w:val="20"/>
              <w:sz w:val="16"/>
              <w:szCs w:val="16"/>
            </w:rPr>
            <w:t>Leszczyńskie Centrum Biznesu Sp. z o.o.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spacing w:val="20"/>
              <w:sz w:val="16"/>
              <w:szCs w:val="16"/>
            </w:rPr>
            <w:t xml:space="preserve">   ul. Geodetów 1 , 64-100 Leszno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sz w:val="16"/>
              <w:szCs w:val="16"/>
            </w:rPr>
            <w:t xml:space="preserve">                    tel. 65 32 22 100, 65 32 22</w:t>
          </w:r>
          <w:r w:rsidR="00A8214B">
            <w:rPr>
              <w:rFonts w:ascii="Calibri" w:eastAsia="Arial Unicode MS" w:hAnsi="Calibri"/>
              <w:sz w:val="16"/>
              <w:szCs w:val="16"/>
            </w:rPr>
            <w:t> </w:t>
          </w:r>
          <w:r w:rsidRPr="00B06BB1">
            <w:rPr>
              <w:rFonts w:ascii="Calibri" w:eastAsia="Arial Unicode MS" w:hAnsi="Calibri"/>
              <w:sz w:val="16"/>
              <w:szCs w:val="16"/>
            </w:rPr>
            <w:t>101</w:t>
          </w:r>
        </w:p>
        <w:p w:rsidR="00A8214B" w:rsidRDefault="00A8214B" w:rsidP="00B06BB1">
          <w:pPr>
            <w:tabs>
              <w:tab w:val="right" w:pos="9072"/>
            </w:tabs>
            <w:rPr>
              <w:sz w:val="16"/>
              <w:szCs w:val="16"/>
            </w:rPr>
          </w:pPr>
        </w:p>
        <w:p w:rsidR="00A8214B" w:rsidRDefault="00A8214B" w:rsidP="00B06BB1">
          <w:pPr>
            <w:tabs>
              <w:tab w:val="right" w:pos="9072"/>
            </w:tabs>
            <w:rPr>
              <w:sz w:val="16"/>
              <w:szCs w:val="16"/>
            </w:rPr>
          </w:pPr>
        </w:p>
        <w:p w:rsidR="00B06BB1" w:rsidRPr="00B06BB1" w:rsidRDefault="00B06BB1" w:rsidP="00B06BB1">
          <w:pPr>
            <w:tabs>
              <w:tab w:val="right" w:pos="9072"/>
            </w:tabs>
            <w:rPr>
              <w:sz w:val="16"/>
              <w:szCs w:val="16"/>
            </w:rPr>
          </w:pPr>
          <w:r w:rsidRPr="00B06BB1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FFDD55" wp14:editId="6CDAD1B4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ecKAIAADs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"/>
                </w:pict>
              </mc:Fallback>
            </mc:AlternateContent>
          </w:r>
        </w:p>
      </w:tc>
    </w:tr>
  </w:tbl>
  <w:p w:rsidR="00F27943" w:rsidRDefault="00CF7D03" w:rsidP="00EF7380">
    <w:pPr>
      <w:pStyle w:val="Nagwek"/>
      <w:rPr>
        <w:sz w:val="2"/>
        <w:szCs w:val="2"/>
      </w:rPr>
    </w:pPr>
  </w:p>
  <w:p w:rsidR="00F27943" w:rsidRPr="00EF7380" w:rsidRDefault="00CF7D03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892"/>
    <w:multiLevelType w:val="multilevel"/>
    <w:tmpl w:val="6F687D1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">
    <w:nsid w:val="04C3659F"/>
    <w:multiLevelType w:val="hybridMultilevel"/>
    <w:tmpl w:val="B994E4E4"/>
    <w:lvl w:ilvl="0" w:tplc="18D2AAC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230DE"/>
    <w:multiLevelType w:val="multilevel"/>
    <w:tmpl w:val="5FF827B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A555C87"/>
    <w:multiLevelType w:val="hybridMultilevel"/>
    <w:tmpl w:val="E5F69A28"/>
    <w:lvl w:ilvl="0" w:tplc="6A70E81A">
      <w:start w:val="1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23622"/>
    <w:multiLevelType w:val="multilevel"/>
    <w:tmpl w:val="00AC4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8D0C08"/>
    <w:multiLevelType w:val="multilevel"/>
    <w:tmpl w:val="70284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3B569BE"/>
    <w:multiLevelType w:val="multilevel"/>
    <w:tmpl w:val="F592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83029E6"/>
    <w:multiLevelType w:val="multilevel"/>
    <w:tmpl w:val="4A842E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D4E36"/>
    <w:multiLevelType w:val="multilevel"/>
    <w:tmpl w:val="6B6C8D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A0760"/>
    <w:multiLevelType w:val="hybridMultilevel"/>
    <w:tmpl w:val="BCBAC496"/>
    <w:lvl w:ilvl="0" w:tplc="FCE2F0E8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37ECF"/>
    <w:multiLevelType w:val="hybridMultilevel"/>
    <w:tmpl w:val="2BDACF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632661"/>
    <w:multiLevelType w:val="hybridMultilevel"/>
    <w:tmpl w:val="6EC87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F6D10"/>
    <w:multiLevelType w:val="hybridMultilevel"/>
    <w:tmpl w:val="446AE23C"/>
    <w:lvl w:ilvl="0" w:tplc="8562886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996C42"/>
    <w:multiLevelType w:val="multilevel"/>
    <w:tmpl w:val="8920F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upperRoman"/>
      <w:lvlText w:val="%2."/>
      <w:lvlJc w:val="left"/>
      <w:pPr>
        <w:ind w:left="72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7E57835"/>
    <w:multiLevelType w:val="multilevel"/>
    <w:tmpl w:val="C8A2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5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C5"/>
    <w:rsid w:val="00146D33"/>
    <w:rsid w:val="001528DB"/>
    <w:rsid w:val="001B2DE3"/>
    <w:rsid w:val="002D6AD2"/>
    <w:rsid w:val="00303F8F"/>
    <w:rsid w:val="003127BF"/>
    <w:rsid w:val="00436294"/>
    <w:rsid w:val="005404CE"/>
    <w:rsid w:val="006167DF"/>
    <w:rsid w:val="006834E8"/>
    <w:rsid w:val="00751C6F"/>
    <w:rsid w:val="007A5EEE"/>
    <w:rsid w:val="007D6042"/>
    <w:rsid w:val="008169F0"/>
    <w:rsid w:val="008B4B0B"/>
    <w:rsid w:val="009D3902"/>
    <w:rsid w:val="00A8214B"/>
    <w:rsid w:val="00AD3121"/>
    <w:rsid w:val="00AE1190"/>
    <w:rsid w:val="00B06BB1"/>
    <w:rsid w:val="00B37B98"/>
    <w:rsid w:val="00C06D3E"/>
    <w:rsid w:val="00C63182"/>
    <w:rsid w:val="00C863EE"/>
    <w:rsid w:val="00CF7D03"/>
    <w:rsid w:val="00E8371D"/>
    <w:rsid w:val="00EC0491"/>
    <w:rsid w:val="00F300EA"/>
    <w:rsid w:val="00F325BC"/>
    <w:rsid w:val="00F46F31"/>
    <w:rsid w:val="00FA7DC5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  <w:style w:type="paragraph" w:styleId="Akapitzlist">
    <w:name w:val="List Paragraph"/>
    <w:basedOn w:val="Normalny"/>
    <w:uiPriority w:val="34"/>
    <w:qFormat/>
    <w:rsid w:val="00E837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371D"/>
    <w:rPr>
      <w:b/>
      <w:bCs/>
    </w:rPr>
  </w:style>
  <w:style w:type="paragraph" w:customStyle="1" w:styleId="Default">
    <w:name w:val="Default"/>
    <w:rsid w:val="00E837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  <w:style w:type="paragraph" w:styleId="Akapitzlist">
    <w:name w:val="List Paragraph"/>
    <w:basedOn w:val="Normalny"/>
    <w:uiPriority w:val="34"/>
    <w:qFormat/>
    <w:rsid w:val="00E837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371D"/>
    <w:rPr>
      <w:b/>
      <w:bCs/>
    </w:rPr>
  </w:style>
  <w:style w:type="paragraph" w:customStyle="1" w:styleId="Default">
    <w:name w:val="Default"/>
    <w:rsid w:val="00E837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HP</cp:lastModifiedBy>
  <cp:revision>2</cp:revision>
  <cp:lastPrinted>2014-10-01T06:45:00Z</cp:lastPrinted>
  <dcterms:created xsi:type="dcterms:W3CDTF">2015-03-04T08:26:00Z</dcterms:created>
  <dcterms:modified xsi:type="dcterms:W3CDTF">2015-03-04T08:26:00Z</dcterms:modified>
</cp:coreProperties>
</file>