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60" w:rsidRPr="0084396E" w:rsidRDefault="00051860"/>
    <w:p w:rsidR="00051860" w:rsidRPr="0084396E" w:rsidRDefault="00051860" w:rsidP="0084396E">
      <w:pPr>
        <w:pStyle w:val="Heading1"/>
        <w:tabs>
          <w:tab w:val="num" w:pos="0"/>
        </w:tabs>
        <w:suppressAutoHyphens/>
        <w:autoSpaceDE/>
        <w:autoSpaceDN/>
        <w:spacing w:before="0" w:after="0"/>
        <w:ind w:left="432" w:hanging="432"/>
        <w:jc w:val="center"/>
        <w:rPr>
          <w:rFonts w:ascii="Calibri" w:hAnsi="Calibri"/>
          <w:b w:val="0"/>
          <w:sz w:val="36"/>
        </w:rPr>
      </w:pPr>
    </w:p>
    <w:p w:rsidR="00051860" w:rsidRPr="0084396E" w:rsidRDefault="00051860" w:rsidP="0084396E">
      <w:pPr>
        <w:pStyle w:val="Heading1"/>
        <w:tabs>
          <w:tab w:val="num" w:pos="0"/>
        </w:tabs>
        <w:suppressAutoHyphens/>
        <w:autoSpaceDE/>
        <w:autoSpaceDN/>
        <w:spacing w:before="0" w:after="0"/>
        <w:ind w:left="432" w:hanging="432"/>
        <w:jc w:val="center"/>
        <w:rPr>
          <w:rFonts w:ascii="Calibri" w:hAnsi="Calibri"/>
          <w:b w:val="0"/>
          <w:sz w:val="36"/>
        </w:rPr>
      </w:pPr>
    </w:p>
    <w:p w:rsidR="00051860" w:rsidRPr="0084396E" w:rsidRDefault="00051860" w:rsidP="0084396E">
      <w:pPr>
        <w:pStyle w:val="Heading1"/>
        <w:tabs>
          <w:tab w:val="num" w:pos="0"/>
        </w:tabs>
        <w:suppressAutoHyphens/>
        <w:autoSpaceDE/>
        <w:autoSpaceDN/>
        <w:spacing w:before="0" w:after="0"/>
        <w:ind w:left="432" w:hanging="432"/>
        <w:jc w:val="center"/>
        <w:rPr>
          <w:rFonts w:ascii="Calibri" w:hAnsi="Calibri"/>
          <w:b w:val="0"/>
          <w:sz w:val="36"/>
        </w:rPr>
      </w:pPr>
    </w:p>
    <w:p w:rsidR="00051860" w:rsidRPr="0084396E" w:rsidRDefault="00051860" w:rsidP="0084396E">
      <w:pPr>
        <w:pStyle w:val="Heading1"/>
        <w:tabs>
          <w:tab w:val="num" w:pos="0"/>
        </w:tabs>
        <w:suppressAutoHyphens/>
        <w:autoSpaceDE/>
        <w:autoSpaceDN/>
        <w:spacing w:before="0" w:after="0"/>
        <w:ind w:left="432" w:hanging="432"/>
        <w:jc w:val="center"/>
        <w:rPr>
          <w:rFonts w:ascii="Calibri" w:hAnsi="Calibri"/>
          <w:b w:val="0"/>
          <w:sz w:val="36"/>
        </w:rPr>
      </w:pPr>
    </w:p>
    <w:p w:rsidR="00051860" w:rsidRPr="0084396E" w:rsidRDefault="00051860" w:rsidP="0084396E">
      <w:pPr>
        <w:pStyle w:val="Heading1"/>
        <w:tabs>
          <w:tab w:val="num" w:pos="0"/>
        </w:tabs>
        <w:suppressAutoHyphens/>
        <w:autoSpaceDE/>
        <w:autoSpaceDN/>
        <w:spacing w:before="0" w:after="0"/>
        <w:ind w:left="432" w:hanging="432"/>
        <w:jc w:val="center"/>
        <w:rPr>
          <w:rFonts w:ascii="Calibri" w:hAnsi="Calibri"/>
          <w:b w:val="0"/>
          <w:sz w:val="36"/>
        </w:rPr>
      </w:pPr>
    </w:p>
    <w:p w:rsidR="00051860" w:rsidRPr="0084396E" w:rsidRDefault="00051860" w:rsidP="0084396E">
      <w:pPr>
        <w:pStyle w:val="Heading1"/>
        <w:tabs>
          <w:tab w:val="num" w:pos="0"/>
        </w:tabs>
        <w:suppressAutoHyphens/>
        <w:autoSpaceDE/>
        <w:autoSpaceDN/>
        <w:spacing w:before="0" w:after="0"/>
        <w:ind w:left="432" w:hanging="432"/>
        <w:jc w:val="center"/>
        <w:rPr>
          <w:rFonts w:ascii="Calibri" w:hAnsi="Calibri"/>
          <w:b w:val="0"/>
          <w:sz w:val="36"/>
        </w:rPr>
      </w:pPr>
    </w:p>
    <w:p w:rsidR="00051860" w:rsidRPr="0084396E" w:rsidRDefault="00051860" w:rsidP="0084396E">
      <w:pPr>
        <w:pStyle w:val="Title"/>
        <w:rPr>
          <w:sz w:val="40"/>
        </w:rPr>
      </w:pPr>
    </w:p>
    <w:p w:rsidR="00051860" w:rsidRPr="0084396E" w:rsidRDefault="00051860" w:rsidP="0084396E">
      <w:pPr>
        <w:pStyle w:val="Title"/>
        <w:rPr>
          <w:b w:val="0"/>
          <w:sz w:val="32"/>
          <w:szCs w:val="32"/>
        </w:rPr>
      </w:pPr>
      <w:r w:rsidRPr="0084396E">
        <w:rPr>
          <w:b w:val="0"/>
          <w:sz w:val="32"/>
          <w:szCs w:val="32"/>
        </w:rPr>
        <w:t>Regulamin udzielania pożyczek inwestycyjnych</w:t>
      </w:r>
    </w:p>
    <w:p w:rsidR="00051860" w:rsidRPr="0084396E" w:rsidRDefault="00051860" w:rsidP="0084396E">
      <w:pPr>
        <w:pStyle w:val="Title"/>
        <w:rPr>
          <w:b w:val="0"/>
          <w:sz w:val="32"/>
          <w:szCs w:val="32"/>
        </w:rPr>
      </w:pPr>
      <w:r w:rsidRPr="0084396E">
        <w:rPr>
          <w:b w:val="0"/>
          <w:sz w:val="32"/>
          <w:szCs w:val="32"/>
        </w:rPr>
        <w:t>Instrument Finansowy – Mikropożyczka</w:t>
      </w:r>
    </w:p>
    <w:p w:rsidR="00051860" w:rsidRPr="0084396E" w:rsidRDefault="00051860" w:rsidP="0084396E">
      <w:pPr>
        <w:pStyle w:val="Title"/>
        <w:rPr>
          <w:b w:val="0"/>
          <w:sz w:val="32"/>
          <w:szCs w:val="32"/>
        </w:rPr>
      </w:pPr>
    </w:p>
    <w:p w:rsidR="00051860" w:rsidRPr="0084396E" w:rsidRDefault="00051860" w:rsidP="0084396E">
      <w:pPr>
        <w:pStyle w:val="Subtitle"/>
        <w:rPr>
          <w:rFonts w:ascii="Calibri" w:hAnsi="Calibri"/>
          <w:sz w:val="32"/>
          <w:szCs w:val="32"/>
        </w:rPr>
      </w:pPr>
    </w:p>
    <w:p w:rsidR="00051860" w:rsidRPr="0084396E" w:rsidRDefault="00051860" w:rsidP="0084396E">
      <w:pPr>
        <w:pStyle w:val="Title"/>
        <w:rPr>
          <w:sz w:val="40"/>
        </w:rPr>
      </w:pPr>
    </w:p>
    <w:p w:rsidR="00051860" w:rsidRPr="0084396E" w:rsidRDefault="00051860" w:rsidP="0084396E">
      <w:pPr>
        <w:pStyle w:val="Title"/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Title"/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</w:p>
    <w:p w:rsidR="00051860" w:rsidRPr="0084396E" w:rsidRDefault="00051860" w:rsidP="0084396E">
      <w:pPr>
        <w:pStyle w:val="Subtitle"/>
        <w:rPr>
          <w:rFonts w:ascii="Calibri" w:hAnsi="Calibri"/>
        </w:rPr>
      </w:pPr>
      <w:r w:rsidRPr="0084396E">
        <w:rPr>
          <w:rFonts w:ascii="Calibri" w:hAnsi="Calibri"/>
        </w:rPr>
        <w:t xml:space="preserve">Nowa Ruda, dnia 04.09.2017 r. </w:t>
      </w:r>
    </w:p>
    <w:p w:rsidR="00051860" w:rsidRPr="0084396E" w:rsidRDefault="00051860" w:rsidP="0084396E">
      <w:pPr>
        <w:pStyle w:val="BodyText"/>
        <w:jc w:val="center"/>
        <w:rPr>
          <w:sz w:val="20"/>
          <w:lang w:val="pl-PL"/>
        </w:rPr>
      </w:pPr>
    </w:p>
    <w:p w:rsidR="00051860" w:rsidRPr="0084396E" w:rsidRDefault="00051860" w:rsidP="0084396E">
      <w:pPr>
        <w:pStyle w:val="BodyText"/>
        <w:jc w:val="center"/>
        <w:rPr>
          <w:sz w:val="20"/>
          <w:lang w:val="pt-BR"/>
        </w:rPr>
      </w:pPr>
      <w:r w:rsidRPr="0084396E">
        <w:rPr>
          <w:sz w:val="20"/>
          <w:lang w:val="pt-BR"/>
        </w:rPr>
        <w:t>P O S T A N O W I E N I A   O G Ó L N E</w:t>
      </w:r>
    </w:p>
    <w:p w:rsidR="00051860" w:rsidRPr="0084396E" w:rsidRDefault="00051860" w:rsidP="0084396E">
      <w:pPr>
        <w:pStyle w:val="BodyText"/>
        <w:jc w:val="center"/>
        <w:rPr>
          <w:bCs/>
          <w:sz w:val="20"/>
          <w:lang w:val="pt-BR"/>
        </w:rPr>
      </w:pPr>
    </w:p>
    <w:p w:rsidR="00051860" w:rsidRPr="0084396E" w:rsidRDefault="00051860" w:rsidP="0084396E">
      <w:pPr>
        <w:pStyle w:val="BodyText"/>
        <w:jc w:val="center"/>
        <w:rPr>
          <w:b/>
          <w:bCs/>
          <w:sz w:val="20"/>
          <w:lang w:val="pl-PL"/>
        </w:rPr>
      </w:pPr>
      <w:r w:rsidRPr="0084396E">
        <w:rPr>
          <w:b/>
          <w:bCs/>
          <w:sz w:val="20"/>
          <w:lang w:val="pl-PL"/>
        </w:rPr>
        <w:t>§ 1</w:t>
      </w:r>
    </w:p>
    <w:p w:rsidR="00051860" w:rsidRPr="0084396E" w:rsidRDefault="00051860" w:rsidP="0084396E">
      <w:pPr>
        <w:pStyle w:val="BodyText"/>
        <w:jc w:val="center"/>
        <w:rPr>
          <w:bCs/>
          <w:sz w:val="20"/>
          <w:lang w:val="pl-PL"/>
        </w:rPr>
      </w:pPr>
    </w:p>
    <w:p w:rsidR="00051860" w:rsidRPr="0084396E" w:rsidRDefault="00051860" w:rsidP="0084396E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Niniejszy regulamin określa podstawowe zasady i warunki udzielania Jednostkowych Mikropożyczek dla mikro i małych przedsiębiorców przez Agencję Rozwoju Regionalnego „AGROREG” S.A. ze środków Funduszu Funduszy w ramach Wielkopolskiego Regionalnego Programu Operacyjnego na lata 2014-2020.</w:t>
      </w:r>
    </w:p>
    <w:p w:rsidR="00051860" w:rsidRPr="0084396E" w:rsidRDefault="00051860" w:rsidP="0084396E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Fundusz Pożyczkowy utworzony został na mocy Umowy Operacyjnej, zawartej między Bankiem Gospodarstwa Krajowego jako Menadżerem Funduszu Funduszy a Agencją Rozwoju Regionalnego „AGROREG” S.A jako Pośrednikiem Finansowym.</w:t>
      </w:r>
    </w:p>
    <w:p w:rsidR="00051860" w:rsidRPr="0084396E" w:rsidRDefault="00051860" w:rsidP="0084396E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Integralną częścią niniejszego Regulaminu jest „Procedura postępowania przy udzielaniu, prowadzeniu i kontroli mikropożyczek”, stanowiąca Załącznik 1 do Regulaminu.</w:t>
      </w:r>
    </w:p>
    <w:p w:rsidR="00051860" w:rsidRPr="0084396E" w:rsidRDefault="00051860" w:rsidP="0084396E">
      <w:pPr>
        <w:jc w:val="both"/>
        <w:rPr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2</w:t>
      </w:r>
    </w:p>
    <w:p w:rsidR="00051860" w:rsidRPr="0084396E" w:rsidRDefault="00051860" w:rsidP="0084396E">
      <w:pPr>
        <w:jc w:val="both"/>
        <w:rPr>
          <w:sz w:val="20"/>
        </w:rPr>
      </w:pPr>
      <w:r w:rsidRPr="0084396E">
        <w:rPr>
          <w:sz w:val="20"/>
        </w:rPr>
        <w:t>Ilekroć w niniejszym regulaminie jest mowa o :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>Dacie spłaty mikropożyczki (raty) i/lub odsetek</w:t>
      </w:r>
      <w:r w:rsidRPr="0084396E">
        <w:rPr>
          <w:bCs/>
          <w:sz w:val="20"/>
          <w:szCs w:val="20"/>
        </w:rPr>
        <w:t xml:space="preserve"> -</w:t>
      </w:r>
      <w:r w:rsidRPr="0084396E">
        <w:rPr>
          <w:sz w:val="20"/>
          <w:szCs w:val="20"/>
        </w:rPr>
        <w:t xml:space="preserve"> należy przez to rozumieć datę wpływu środków na rachunek Funduszu;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>Działalności gospodarczej</w:t>
      </w:r>
      <w:r w:rsidRPr="0084396E">
        <w:rPr>
          <w:bCs/>
          <w:sz w:val="20"/>
          <w:szCs w:val="20"/>
        </w:rPr>
        <w:t xml:space="preserve"> - </w:t>
      </w:r>
      <w:r w:rsidRPr="0084396E">
        <w:rPr>
          <w:sz w:val="20"/>
          <w:szCs w:val="20"/>
        </w:rPr>
        <w:t>należy przez to rozumieć zarobkową działalność wytwórczą, budowlaną, handlową, usługową oraz poszukiwanie, rozpoznawanie i wydobywanie kopalin ze złóż, a także działalność zawodowa, wykonywana w sposób zorganizowany i ciągły;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EFSI </w:t>
      </w:r>
      <w:r w:rsidRPr="0084396E">
        <w:rPr>
          <w:color w:val="000000"/>
          <w:sz w:val="20"/>
          <w:szCs w:val="20"/>
        </w:rPr>
        <w:t xml:space="preserve">– Europejskie Fundusze Strukturalne i Inwestycyjne, o których mowa w Rozporządzeniu 1303/2013; 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>Funduszu/Pośredniku Finansowym</w:t>
      </w:r>
      <w:r w:rsidRPr="0084396E">
        <w:rPr>
          <w:bCs/>
          <w:sz w:val="20"/>
          <w:szCs w:val="20"/>
        </w:rPr>
        <w:t xml:space="preserve">  – rozumie się przez to </w:t>
      </w:r>
      <w:r w:rsidRPr="0084396E">
        <w:rPr>
          <w:sz w:val="20"/>
          <w:szCs w:val="20"/>
        </w:rPr>
        <w:t>Agencję  Rozwoju Regionalnego „AGROREG” S.A. w Nowej Rudzie;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Fundusz Funduszy </w:t>
      </w:r>
      <w:r w:rsidRPr="0084396E">
        <w:rPr>
          <w:color w:val="000000"/>
          <w:sz w:val="20"/>
          <w:szCs w:val="20"/>
        </w:rPr>
        <w:t>– fundusz, o którym mowa w art. 2 pkt. 27) Rozporządzenia 1303/2013, utworzony i zarządzany przez Menadżera na podstawie Umowy o Finansowanie w celu realizacji Projektu;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Inteligentne specjalizacje (regionalne) </w:t>
      </w:r>
      <w:r w:rsidRPr="0084396E">
        <w:rPr>
          <w:color w:val="000000"/>
          <w:sz w:val="20"/>
          <w:szCs w:val="20"/>
        </w:rPr>
        <w:t>– obszary wymienione w Załączniku nr 1 do Regionalnej Strategii Innowacji dla Wielkopolski na lata 2015-2020 stanowiącym Załącznik nr [2] do Regulaminu;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Inwestycja </w:t>
      </w:r>
      <w:r w:rsidRPr="0084396E">
        <w:rPr>
          <w:color w:val="000000"/>
          <w:sz w:val="20"/>
          <w:szCs w:val="20"/>
        </w:rPr>
        <w:t xml:space="preserve">– przedsięwzięcie realizowane przez MŚP finansowane z Instrumentu Finansowego w ramach Umowy Inwestycyjnej; 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color w:val="FF0000"/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Jednostkowa Mikropożyczka </w:t>
      </w:r>
      <w:r w:rsidRPr="0084396E">
        <w:rPr>
          <w:color w:val="000000"/>
          <w:sz w:val="20"/>
          <w:szCs w:val="20"/>
        </w:rPr>
        <w:t xml:space="preserve">– pożyczka udzielana Przedsiębiorcy przez Pośrednika Finansowego w ramach danego Instrumentu Finansowego ze środków Wkładu Funduszu Funduszy oraz Wkładu Pośrednika Finansowego, na warunkach określonych w Regulaminie Pożyczkowym; 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Limit Mikropożyczki </w:t>
      </w:r>
      <w:r w:rsidRPr="0084396E">
        <w:rPr>
          <w:color w:val="000000"/>
          <w:sz w:val="20"/>
          <w:szCs w:val="20"/>
        </w:rPr>
        <w:t>– maksymalny Wkład Funduszu Funduszy do Instrumentu Finansowego Mikropożyczka;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sz w:val="20"/>
          <w:szCs w:val="20"/>
        </w:rPr>
        <w:t>Menadżer Funduszu Funduszy</w:t>
      </w:r>
      <w:r w:rsidRPr="0084396E">
        <w:rPr>
          <w:sz w:val="20"/>
          <w:szCs w:val="20"/>
        </w:rPr>
        <w:t xml:space="preserve"> – </w:t>
      </w:r>
      <w:r w:rsidRPr="0084396E">
        <w:rPr>
          <w:bCs/>
          <w:sz w:val="20"/>
          <w:szCs w:val="20"/>
        </w:rPr>
        <w:t xml:space="preserve">rozumie się przez to </w:t>
      </w:r>
      <w:r w:rsidRPr="0084396E">
        <w:rPr>
          <w:sz w:val="20"/>
          <w:szCs w:val="20"/>
        </w:rPr>
        <w:t>Bank Gospodarstwa Krajowego;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sz w:val="20"/>
          <w:szCs w:val="20"/>
        </w:rPr>
        <w:t>Mikropożyczka</w:t>
      </w:r>
      <w:r w:rsidRPr="0084396E">
        <w:rPr>
          <w:sz w:val="20"/>
          <w:szCs w:val="20"/>
        </w:rPr>
        <w:t xml:space="preserve"> - </w:t>
      </w:r>
      <w:r w:rsidRPr="0084396E">
        <w:rPr>
          <w:color w:val="000000"/>
          <w:sz w:val="20"/>
          <w:szCs w:val="20"/>
        </w:rPr>
        <w:t xml:space="preserve"> pożyczka udzielana Pożyczkobiorcy przez Pośrednika Finansowego, ze środków udostępnionych przez Menadżera Funduszu Funduszy („MFF”) oraz obowiązkowego Wkładu Pośrednika Finansowego, z przeznaczeniem na finansowanie przedsięwzięć rozwojowych kwalifikowalnych przedsiębiorstw.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Mikroprzedsiębiorstwo </w:t>
      </w:r>
      <w:r w:rsidRPr="0084396E">
        <w:rPr>
          <w:color w:val="000000"/>
          <w:sz w:val="20"/>
          <w:szCs w:val="20"/>
        </w:rPr>
        <w:t>– mikroprzedsiębiorstwo w rozumieniu Załącznika I do Rozporządzenia 651/2014;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MŚP </w:t>
      </w:r>
      <w:r w:rsidRPr="0084396E">
        <w:rPr>
          <w:color w:val="000000"/>
          <w:sz w:val="20"/>
          <w:szCs w:val="20"/>
        </w:rPr>
        <w:t xml:space="preserve">– mikro, małe i średnie przedsiębiorstwa w rozumieniu Załącznika I do Rozporządzenia 651/2014; 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>Okresie trwania mikropożyczki</w:t>
      </w:r>
      <w:r w:rsidRPr="0084396E">
        <w:rPr>
          <w:bCs/>
          <w:sz w:val="20"/>
          <w:szCs w:val="20"/>
        </w:rPr>
        <w:t xml:space="preserve"> -</w:t>
      </w:r>
      <w:r w:rsidRPr="0084396E">
        <w:rPr>
          <w:sz w:val="20"/>
          <w:szCs w:val="20"/>
        </w:rPr>
        <w:t xml:space="preserve"> należy przez to rozumieć okres od momentu postawienia środków pieniężnych z pożyczki do dyspozycji Pożyczkobiorcy do dnia całkowitej spłaty pożyczki wraz z odsetkami i innymi kosztami określonymi w umowie mikropożyczki;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>Okresie karencji</w:t>
      </w:r>
      <w:r w:rsidRPr="0084396E">
        <w:rPr>
          <w:bCs/>
          <w:sz w:val="20"/>
          <w:szCs w:val="20"/>
        </w:rPr>
        <w:t xml:space="preserve"> -</w:t>
      </w:r>
      <w:r w:rsidRPr="0084396E">
        <w:rPr>
          <w:sz w:val="20"/>
          <w:szCs w:val="20"/>
        </w:rPr>
        <w:t xml:space="preserve"> należy przez to rozumieć okres od dnia udzielenia pożyczki do terminu spłaty pierwszej raty, który nie może być dłuższy niż 6 (sześć) miesięcy;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>Pożyczkobiorcy</w:t>
      </w:r>
      <w:r w:rsidRPr="0084396E">
        <w:rPr>
          <w:bCs/>
          <w:sz w:val="20"/>
          <w:szCs w:val="20"/>
        </w:rPr>
        <w:t xml:space="preserve"> - rozumie się przez to </w:t>
      </w:r>
      <w:r w:rsidRPr="0084396E">
        <w:rPr>
          <w:sz w:val="20"/>
          <w:szCs w:val="20"/>
        </w:rPr>
        <w:t xml:space="preserve">osobę fizyczną, osobę prawną i jednostkę organizacyjną niebędącą osobą prawną, której odrębna ustawa przyznaje zdolność prawną, zarejestrowana, posiadająca siedzibę lub prowadząca działalność gospodarczą na terenie województwa wielkopolskiego. 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>Prolongacie terminu spłaty zadłużenia -</w:t>
      </w:r>
      <w:r w:rsidRPr="0084396E">
        <w:rPr>
          <w:sz w:val="20"/>
          <w:szCs w:val="20"/>
        </w:rPr>
        <w:t xml:space="preserve"> należy przez to rozumieć wydłużenie terminu spłaty mikropożyczki, jej rat i/lub odsetek;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>Przedsiębiorcy</w:t>
      </w:r>
      <w:r w:rsidRPr="0084396E">
        <w:rPr>
          <w:bCs/>
          <w:sz w:val="20"/>
          <w:szCs w:val="20"/>
        </w:rPr>
        <w:t xml:space="preserve"> –</w:t>
      </w:r>
      <w:r w:rsidRPr="0084396E">
        <w:rPr>
          <w:sz w:val="20"/>
          <w:szCs w:val="20"/>
        </w:rPr>
        <w:t xml:space="preserve"> należy przez to rozumieć osobę fizyczną, osobę prawną i jednostkę organizacyjną niebędącą osobą prawną, której odrębna ustawa przyznaje zdolność prawną – wykonująca we własnym imieniu działalność gospodarczą. Za przedsiębiorców uznaje się także wspólników spółki cywilnej w zakresie wykonywanej przez nich działalności gospodarczej;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>Rachunku pożyczki</w:t>
      </w:r>
      <w:r w:rsidRPr="0084396E">
        <w:rPr>
          <w:bCs/>
          <w:sz w:val="20"/>
          <w:szCs w:val="20"/>
        </w:rPr>
        <w:t xml:space="preserve"> - rozumie się przez to </w:t>
      </w:r>
      <w:r w:rsidRPr="0084396E">
        <w:rPr>
          <w:sz w:val="20"/>
          <w:szCs w:val="20"/>
        </w:rPr>
        <w:t>wydzielony rachunek, na którym ewidencjonowane jest zobowiązanie pożyczkobiorcy z tytułu udzielonej mikropożyczki;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sz w:val="20"/>
          <w:szCs w:val="20"/>
        </w:rPr>
        <w:t xml:space="preserve">Restrukturyzacji </w:t>
      </w:r>
      <w:r w:rsidRPr="0084396E">
        <w:rPr>
          <w:bCs/>
          <w:sz w:val="20"/>
          <w:szCs w:val="20"/>
        </w:rPr>
        <w:t>-</w:t>
      </w:r>
      <w:r w:rsidRPr="0084396E">
        <w:rPr>
          <w:sz w:val="20"/>
          <w:szCs w:val="20"/>
        </w:rPr>
        <w:t xml:space="preserve"> należy przez to rozumieć dobrowolne porozumienie między Pożyczkobiorcą, a Funduszem ustalające nowe warunki spłaty zadłużenia;</w:t>
      </w:r>
    </w:p>
    <w:p w:rsidR="00051860" w:rsidRPr="0084396E" w:rsidRDefault="00051860" w:rsidP="0084396E">
      <w:pPr>
        <w:numPr>
          <w:ilvl w:val="0"/>
          <w:numId w:val="24"/>
        </w:numPr>
        <w:autoSpaceDE w:val="0"/>
        <w:autoSpaceDN w:val="0"/>
        <w:spacing w:after="0" w:line="240" w:lineRule="auto"/>
        <w:ind w:left="426" w:hanging="425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Start-up </w:t>
      </w:r>
      <w:r w:rsidRPr="0084396E">
        <w:rPr>
          <w:color w:val="000000"/>
          <w:sz w:val="20"/>
          <w:szCs w:val="20"/>
        </w:rPr>
        <w:t xml:space="preserve">– MŚP działające na rynku w momencie zawarcia Umowy Inwestycyjnej nie dłużej niż dwa lata od daty rozpoczęcia działalności gospodarczej ustalanej na podstawie wpisu w Centralnej Ewidencji i Informacji o Działalności Gospodarczej, Krajowym Rejestrze Sądowym lub na podstawie umowy spółki. Dwuletni okres, o którym mowa powyżej liczony jest: </w:t>
      </w:r>
    </w:p>
    <w:p w:rsidR="00051860" w:rsidRPr="0084396E" w:rsidRDefault="00051860" w:rsidP="0084396E">
      <w:pPr>
        <w:numPr>
          <w:ilvl w:val="0"/>
          <w:numId w:val="23"/>
        </w:numPr>
        <w:autoSpaceDE w:val="0"/>
        <w:autoSpaceDN w:val="0"/>
        <w:adjustRightInd w:val="0"/>
        <w:spacing w:after="150" w:line="240" w:lineRule="auto"/>
        <w:ind w:left="1276" w:hanging="425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dla osób fizycznych – od daty rozpoczęcia wykonywania działalności określonej w CEIDG; </w:t>
      </w:r>
    </w:p>
    <w:p w:rsidR="00051860" w:rsidRPr="0084396E" w:rsidRDefault="00051860" w:rsidP="0084396E">
      <w:pPr>
        <w:numPr>
          <w:ilvl w:val="0"/>
          <w:numId w:val="23"/>
        </w:numPr>
        <w:autoSpaceDE w:val="0"/>
        <w:autoSpaceDN w:val="0"/>
        <w:adjustRightInd w:val="0"/>
        <w:spacing w:after="150" w:line="240" w:lineRule="auto"/>
        <w:ind w:left="1276" w:hanging="425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dla spółek cywilnych – od daty zawarcia umowy spółki;</w:t>
      </w:r>
    </w:p>
    <w:p w:rsidR="00051860" w:rsidRPr="0084396E" w:rsidRDefault="00051860" w:rsidP="0084396E">
      <w:pPr>
        <w:numPr>
          <w:ilvl w:val="0"/>
          <w:numId w:val="23"/>
        </w:numPr>
        <w:autoSpaceDE w:val="0"/>
        <w:autoSpaceDN w:val="0"/>
        <w:adjustRightInd w:val="0"/>
        <w:spacing w:after="150" w:line="240" w:lineRule="auto"/>
        <w:ind w:left="1276" w:hanging="425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dla spółek kapitałowych – od daty zawarcia umowy spółki; </w:t>
      </w:r>
    </w:p>
    <w:p w:rsidR="00051860" w:rsidRPr="0084396E" w:rsidRDefault="00051860" w:rsidP="0084396E">
      <w:pPr>
        <w:numPr>
          <w:ilvl w:val="0"/>
          <w:numId w:val="23"/>
        </w:numPr>
        <w:autoSpaceDE w:val="0"/>
        <w:autoSpaceDN w:val="0"/>
        <w:adjustRightInd w:val="0"/>
        <w:spacing w:after="150" w:line="240" w:lineRule="auto"/>
        <w:ind w:left="1276" w:hanging="425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dla pozostałych spółek handlowych – od daty rejestracji w KRS;</w:t>
      </w:r>
    </w:p>
    <w:p w:rsidR="00051860" w:rsidRPr="0084396E" w:rsidRDefault="00051860" w:rsidP="0084396E">
      <w:pPr>
        <w:numPr>
          <w:ilvl w:val="0"/>
          <w:numId w:val="23"/>
        </w:numPr>
        <w:autoSpaceDE w:val="0"/>
        <w:autoSpaceDN w:val="0"/>
        <w:adjustRightInd w:val="0"/>
        <w:spacing w:after="150" w:line="240" w:lineRule="auto"/>
        <w:ind w:left="1276" w:hanging="425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dla oddziałów przedsiębiorstw zagranicznych – od daty rejestracji w KRS;</w:t>
      </w:r>
    </w:p>
    <w:p w:rsidR="00051860" w:rsidRPr="0084396E" w:rsidRDefault="00051860" w:rsidP="0084396E">
      <w:pPr>
        <w:numPr>
          <w:ilvl w:val="0"/>
          <w:numId w:val="23"/>
        </w:numPr>
        <w:autoSpaceDE w:val="0"/>
        <w:autoSpaceDN w:val="0"/>
        <w:adjustRightInd w:val="0"/>
        <w:spacing w:after="150" w:line="240" w:lineRule="auto"/>
        <w:ind w:left="1276" w:hanging="425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dla przedsiębiorstw zagranicznych – od daty zawarcia umowy spółki lub daty rejestracji w odpowiednim rejestrze, w zależności od konstrukcji prawnej przedsiębiorstwa zagranicznego; </w:t>
      </w:r>
    </w:p>
    <w:p w:rsidR="00051860" w:rsidRPr="0084396E" w:rsidRDefault="00051860" w:rsidP="001846E2">
      <w:pPr>
        <w:adjustRightInd w:val="0"/>
        <w:ind w:left="426"/>
        <w:jc w:val="both"/>
        <w:rPr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z zastrzeżeniem, że przekształcenie lub zmiana formy prawnej powyższych podmiotów, traktowana jest jako kontynuacja dotychczas prowadzonej działalności, a nie rozpoczęcie prowadzenia nowej działalności gospodarczej; </w:t>
      </w:r>
      <w:r w:rsidRPr="0084396E">
        <w:rPr>
          <w:rFonts w:cs="Calibri"/>
          <w:color w:val="000000"/>
        </w:rPr>
        <w:t xml:space="preserve"> </w:t>
      </w:r>
    </w:p>
    <w:p w:rsidR="00051860" w:rsidRPr="0084396E" w:rsidRDefault="00051860" w:rsidP="0084396E">
      <w:pPr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Umowa Inwestycyjna </w:t>
      </w:r>
      <w:r w:rsidRPr="0084396E">
        <w:rPr>
          <w:color w:val="000000"/>
          <w:sz w:val="20"/>
          <w:szCs w:val="20"/>
        </w:rPr>
        <w:t xml:space="preserve">– umowa mikropożyczki zawarta między Pośrednikiem Finansowym a Przedsiębiorcą w celu finansowania Inwestycji z Instrumentu Finansowego; </w:t>
      </w:r>
    </w:p>
    <w:p w:rsidR="00051860" w:rsidRPr="0084396E" w:rsidRDefault="00051860" w:rsidP="0084396E">
      <w:pPr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Wiejskie obszary funkcjonalne </w:t>
      </w:r>
      <w:r w:rsidRPr="0084396E">
        <w:rPr>
          <w:color w:val="000000"/>
          <w:sz w:val="20"/>
          <w:szCs w:val="20"/>
        </w:rPr>
        <w:t xml:space="preserve">– obszary wymagające wsparcia procesów rozwojowych, zgodnie ze Szczegółowym Opisem Osi Priorytetowych Wielkopolskiego Regionalnego Programu Operacyjnego; </w:t>
      </w:r>
    </w:p>
    <w:p w:rsidR="00051860" w:rsidRPr="0084396E" w:rsidRDefault="00051860" w:rsidP="0084396E">
      <w:pPr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1846E2">
        <w:rPr>
          <w:b/>
          <w:bCs/>
          <w:sz w:val="20"/>
          <w:szCs w:val="20"/>
        </w:rPr>
        <w:t>Windykacji</w:t>
      </w:r>
      <w:r w:rsidRPr="0084396E">
        <w:rPr>
          <w:bCs/>
          <w:sz w:val="20"/>
          <w:szCs w:val="20"/>
        </w:rPr>
        <w:t xml:space="preserve"> - </w:t>
      </w:r>
      <w:r w:rsidRPr="0084396E">
        <w:rPr>
          <w:sz w:val="20"/>
          <w:szCs w:val="20"/>
        </w:rPr>
        <w:t>należy przez to rozumieć działania Funduszu zmierzające do odzyskania wierzytelności z tytułu udzielonej mikropożyczki;</w:t>
      </w:r>
    </w:p>
    <w:p w:rsidR="00051860" w:rsidRPr="0084396E" w:rsidRDefault="00051860" w:rsidP="0084396E">
      <w:pPr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1846E2">
        <w:rPr>
          <w:b/>
          <w:bCs/>
          <w:sz w:val="20"/>
          <w:szCs w:val="20"/>
        </w:rPr>
        <w:t>Wypowiedzeniu mikropożyczki</w:t>
      </w:r>
      <w:r w:rsidRPr="0084396E">
        <w:rPr>
          <w:bCs/>
          <w:sz w:val="20"/>
          <w:szCs w:val="20"/>
        </w:rPr>
        <w:t xml:space="preserve"> - </w:t>
      </w:r>
      <w:r w:rsidRPr="0084396E">
        <w:rPr>
          <w:sz w:val="20"/>
          <w:szCs w:val="20"/>
        </w:rPr>
        <w:t>należy przez to rozumieć prawo Funduszu do rozwiązania umowy pożyczki przed terminem spłaty z możliwością żądania spłaty całego zadłużenia.</w:t>
      </w: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3</w:t>
      </w:r>
    </w:p>
    <w:p w:rsidR="00051860" w:rsidRPr="0084396E" w:rsidRDefault="00051860" w:rsidP="00D1117C">
      <w:pPr>
        <w:numPr>
          <w:ilvl w:val="0"/>
          <w:numId w:val="11"/>
        </w:numPr>
        <w:tabs>
          <w:tab w:val="clear" w:pos="720"/>
          <w:tab w:val="num" w:pos="284"/>
        </w:tabs>
        <w:suppressAutoHyphens/>
        <w:spacing w:after="0" w:line="240" w:lineRule="auto"/>
        <w:ind w:left="360"/>
        <w:jc w:val="both"/>
        <w:rPr>
          <w:rFonts w:cs="Calibri"/>
          <w:color w:val="000000"/>
        </w:rPr>
      </w:pPr>
      <w:r w:rsidRPr="0084396E">
        <w:rPr>
          <w:sz w:val="20"/>
          <w:szCs w:val="20"/>
        </w:rPr>
        <w:t>O udzielenie Jednostkowej Mikropożyczki mogą się ubiegać przedsiębiorcy spełniający łącznie następujące kryteria:</w:t>
      </w:r>
    </w:p>
    <w:p w:rsidR="00051860" w:rsidRPr="0084396E" w:rsidRDefault="00051860" w:rsidP="0084396E">
      <w:pPr>
        <w:adjustRightInd w:val="0"/>
        <w:spacing w:after="138" w:line="240" w:lineRule="auto"/>
        <w:ind w:left="426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1)  nie znajdują się w trudnej sytuacji w rozumieniu pkt 20 Wytycznych dotyczących pomocy państwa na ratowanie i restrukturyzację przedsiębiorstw niefinansowych znajdujących się w trudnej sytuacji (Dz. Urz. UE C 249/1 z 31.07.2014 r.), </w:t>
      </w:r>
    </w:p>
    <w:p w:rsidR="00051860" w:rsidRPr="0084396E" w:rsidRDefault="00051860" w:rsidP="0084396E">
      <w:pPr>
        <w:adjustRightInd w:val="0"/>
        <w:spacing w:after="138" w:line="240" w:lineRule="auto"/>
        <w:ind w:left="426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2)  nie ciąży na nich obowiązek zwrotu pomocy, wynikający z decyzji Komisji Europejskiej uznającej pomoc za niezgodną z prawem oraz ze wspólnym rynkiem lub orzeczenia sądu krajowego lub unijnego, </w:t>
      </w:r>
    </w:p>
    <w:p w:rsidR="00051860" w:rsidRPr="0084396E" w:rsidRDefault="00051860" w:rsidP="0084396E">
      <w:pPr>
        <w:adjustRightInd w:val="0"/>
        <w:spacing w:after="138" w:line="240" w:lineRule="auto"/>
        <w:ind w:left="426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3)  są mikro lub małym przedsiębiorstwem w rozumieniu przepisów załącznika nr I Rozporządzenia Komisji (UE) nr 651/2014 z dnia 17 czerwca 2014 r. uznającego niektóre rodzaje pomocy za zgodne z rynkiem wewnętrznym w zastosowaniu art. 107 i 108 Traktatu, </w:t>
      </w:r>
    </w:p>
    <w:p w:rsidR="00051860" w:rsidRPr="0084396E" w:rsidRDefault="00051860" w:rsidP="0084396E">
      <w:pPr>
        <w:adjustRightInd w:val="0"/>
        <w:spacing w:line="240" w:lineRule="auto"/>
        <w:ind w:left="426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4)  są osobami fizycznymi, osobami prawnymi, albo jednostkami organizacyjnymi niebędącymi osobami prawnymi, którym właściwa ustawa przyznaje zdolność prawną, prowadzącymi działalność gospodarczą na terenie województwa wielkopolskiego, </w:t>
      </w:r>
    </w:p>
    <w:p w:rsidR="00051860" w:rsidRPr="0084396E" w:rsidRDefault="00051860" w:rsidP="0084396E">
      <w:pPr>
        <w:adjustRightInd w:val="0"/>
        <w:spacing w:after="137" w:line="240" w:lineRule="auto"/>
        <w:ind w:left="426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5)  nie są wykluczeni, stosownie do Rozporządzenia Komisji (UE) nr 1407/2013 z dnia 18 grudnia 2013 r. w sprawie stosowania art. 107 i 108 Traktatu o funkcjonowaniu Unii Europejskiej do pomocy de minimis (jeżeli przedsiębiorstwo ubiega się o pomoc de minimis), </w:t>
      </w:r>
    </w:p>
    <w:p w:rsidR="00051860" w:rsidRPr="0084396E" w:rsidRDefault="00051860" w:rsidP="0084396E">
      <w:pPr>
        <w:adjustRightInd w:val="0"/>
        <w:spacing w:line="240" w:lineRule="auto"/>
        <w:ind w:left="426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6)  nie podlegają wykluczeniu z możliwości dostępu do środków publicznych na podstawie przepisów prawa lub wykluczeniu takiemu nie podlegają osoby uprawnione do ich reprezentacji. </w:t>
      </w: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4</w:t>
      </w:r>
    </w:p>
    <w:p w:rsidR="00051860" w:rsidRPr="0084396E" w:rsidRDefault="00051860" w:rsidP="0084396E">
      <w:pPr>
        <w:spacing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Wnioskujący o udzielenie Jednostkowej Mikropożyczki przedsiębiorcy zobowiązani są:</w:t>
      </w:r>
    </w:p>
    <w:p w:rsidR="00051860" w:rsidRPr="0084396E" w:rsidRDefault="00051860" w:rsidP="0084396E">
      <w:pPr>
        <w:numPr>
          <w:ilvl w:val="0"/>
          <w:numId w:val="4"/>
        </w:numPr>
        <w:tabs>
          <w:tab w:val="clear" w:pos="1080"/>
          <w:tab w:val="num" w:pos="284"/>
        </w:tabs>
        <w:suppressAutoHyphens/>
        <w:spacing w:after="0" w:line="240" w:lineRule="auto"/>
        <w:ind w:left="426" w:hanging="426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Prowadzić rachunkowość zgodnie z obowiązującymi przepisami prawa.</w:t>
      </w:r>
    </w:p>
    <w:p w:rsidR="00051860" w:rsidRPr="0084396E" w:rsidRDefault="00051860" w:rsidP="0084396E">
      <w:pPr>
        <w:numPr>
          <w:ilvl w:val="0"/>
          <w:numId w:val="4"/>
        </w:numPr>
        <w:tabs>
          <w:tab w:val="clear" w:pos="1080"/>
          <w:tab w:val="num" w:pos="284"/>
        </w:tabs>
        <w:suppressAutoHyphens/>
        <w:spacing w:after="0" w:line="240" w:lineRule="auto"/>
        <w:ind w:left="426" w:hanging="426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Posiadać, wyraźnie określony cel, na który zostanie użyta Jednostkowa Mikropożyczka.</w:t>
      </w:r>
    </w:p>
    <w:p w:rsidR="00051860" w:rsidRPr="0084396E" w:rsidRDefault="00051860" w:rsidP="0084396E">
      <w:pPr>
        <w:numPr>
          <w:ilvl w:val="0"/>
          <w:numId w:val="4"/>
        </w:numPr>
        <w:tabs>
          <w:tab w:val="clear" w:pos="1080"/>
          <w:tab w:val="num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Dysponować odpowiednimi warunkami organizacyjnymi i technicznymi odpowiadającymi skali i rodzajowi prowadzonej lub podejmowanej działalności.</w:t>
      </w:r>
    </w:p>
    <w:p w:rsidR="00051860" w:rsidRPr="0084396E" w:rsidRDefault="00051860" w:rsidP="0084396E">
      <w:pPr>
        <w:tabs>
          <w:tab w:val="left" w:pos="709"/>
        </w:tabs>
        <w:ind w:left="55"/>
        <w:jc w:val="both"/>
        <w:rPr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5</w:t>
      </w:r>
    </w:p>
    <w:p w:rsidR="00051860" w:rsidRPr="0084396E" w:rsidRDefault="00051860" w:rsidP="0084396E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Warunkiem udzielenia Jednostkowej Mikropożyczki jest posiadanie przez Pożyczkobiorcę zdolności do spłaty mikropożyczki wraz z odsetkami i innymi kosztami w terminach określonych w umowie (zdolność pożyczkowa) oraz przedstawienie należytego zabezpieczenia spłaty w/w kwot.</w:t>
      </w:r>
    </w:p>
    <w:p w:rsidR="00051860" w:rsidRPr="0084396E" w:rsidRDefault="00051860" w:rsidP="0084396E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Zdolność do spłaty mikropożyczki przez osoby fizyczne określają także: stałe udokumentowane dochody pozwalające na zaspokojenie bieżących potrzeb oraz spłatę pożyczki wraz z odsetkami i innymi kosztami.</w:t>
      </w:r>
    </w:p>
    <w:p w:rsidR="00051860" w:rsidRPr="0084396E" w:rsidRDefault="00051860" w:rsidP="0084396E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Fundusz ocenia zdolność pożyczkową na podstawie złożonego wniosku, dokumentów oraz wyników badań inspekcyjnych i wywiadu środowiskowego.</w:t>
      </w:r>
    </w:p>
    <w:p w:rsidR="00051860" w:rsidRPr="0084396E" w:rsidRDefault="00051860" w:rsidP="0084396E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Fundusz ocenia adekwatność formy proponowanego przez Pożyczkobiorcę zabezpieczenia uwzględniając stopień płynności zabezpieczenia oraz stopień pokrycia zobowiązań.</w:t>
      </w:r>
    </w:p>
    <w:p w:rsidR="00051860" w:rsidRPr="0084396E" w:rsidRDefault="00051860" w:rsidP="0084396E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Ocenę zdolności pożyczkowej oraz stopnia ryzyka niespłacenia pożyczki przeprowadza się w oparciu o Komunikat Komisji Europejskiej w sprawie zmiany metody ustalania stóp referencyjnych i dyskontowych (Dz. Urz. UE C 14 z 19.01.2008r., str. 6 lub komunikatu zastępującego) oraz po przeprowadzeniu analizy ryzyka niespłacenia zaciągniętego przez przedsiębiorcę zobowiązania na podstawie wdrożonej i akceptowanej w sektorze finansowym metodologii wyznaczania współczynnika ryzyka.</w:t>
      </w:r>
    </w:p>
    <w:p w:rsidR="00051860" w:rsidRPr="0084396E" w:rsidRDefault="00051860" w:rsidP="0084396E">
      <w:pPr>
        <w:rPr>
          <w:sz w:val="20"/>
          <w:szCs w:val="20"/>
        </w:rPr>
      </w:pPr>
    </w:p>
    <w:p w:rsidR="00051860" w:rsidRPr="0084396E" w:rsidRDefault="00051860" w:rsidP="0084396E">
      <w:pPr>
        <w:pStyle w:val="Heading1"/>
        <w:tabs>
          <w:tab w:val="num" w:pos="0"/>
        </w:tabs>
        <w:suppressAutoHyphens/>
        <w:autoSpaceDE/>
        <w:autoSpaceDN/>
        <w:spacing w:before="0" w:after="0"/>
        <w:ind w:left="432" w:hanging="432"/>
        <w:jc w:val="center"/>
        <w:rPr>
          <w:rFonts w:ascii="Calibri" w:hAnsi="Calibri"/>
          <w:sz w:val="20"/>
        </w:rPr>
      </w:pPr>
      <w:r w:rsidRPr="0084396E">
        <w:rPr>
          <w:rFonts w:ascii="Calibri" w:hAnsi="Calibri"/>
          <w:sz w:val="20"/>
        </w:rPr>
        <w:t>ZASADY  I WARUNKI UDZIELANIA  MIKROPOŻYCZEK</w:t>
      </w: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6</w:t>
      </w:r>
    </w:p>
    <w:p w:rsidR="00051860" w:rsidRPr="0084396E" w:rsidRDefault="00051860" w:rsidP="0084396E">
      <w:pPr>
        <w:pStyle w:val="Default"/>
        <w:rPr>
          <w:rFonts w:ascii="Calibri" w:hAnsi="Calibri"/>
          <w:sz w:val="20"/>
          <w:szCs w:val="20"/>
        </w:rPr>
      </w:pPr>
      <w:r w:rsidRPr="0084396E">
        <w:rPr>
          <w:rFonts w:ascii="Calibri" w:hAnsi="Calibri"/>
          <w:sz w:val="20"/>
          <w:szCs w:val="20"/>
        </w:rPr>
        <w:t xml:space="preserve">1. </w:t>
      </w:r>
      <w:r w:rsidRPr="0084396E">
        <w:rPr>
          <w:rFonts w:ascii="Calibri" w:hAnsi="Calibri"/>
          <w:bCs/>
          <w:sz w:val="20"/>
          <w:szCs w:val="20"/>
        </w:rPr>
        <w:t xml:space="preserve">Przeznaczenie finansowania (Cele Inwestycji) </w:t>
      </w:r>
    </w:p>
    <w:p w:rsidR="00051860" w:rsidRPr="0084396E" w:rsidRDefault="00051860" w:rsidP="0084396E">
      <w:pPr>
        <w:adjustRightInd w:val="0"/>
        <w:rPr>
          <w:color w:val="000000"/>
          <w:sz w:val="20"/>
          <w:szCs w:val="20"/>
        </w:rPr>
      </w:pPr>
    </w:p>
    <w:p w:rsidR="00051860" w:rsidRPr="0084396E" w:rsidRDefault="00051860" w:rsidP="0084396E">
      <w:pPr>
        <w:adjustRightInd w:val="0"/>
        <w:spacing w:after="138"/>
        <w:ind w:left="284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1) W ramach Instrumentu Mikropożyczka finansowane będą przedsięwzięcia rozwojowe mikro i małych przedsiębiorstw, realizowane na terenie województwa wielkopolskiego, mające na celu wzmocnienie ich potencjału gospodarczego, zwiększenie i umocnienie ich pozycji na rynku oraz podniesienie ich konkurencyjności m.in. poprzez inwestycje związane z: </w:t>
      </w:r>
    </w:p>
    <w:p w:rsidR="00051860" w:rsidRPr="0084396E" w:rsidRDefault="00051860" w:rsidP="0084396E">
      <w:pPr>
        <w:numPr>
          <w:ilvl w:val="0"/>
          <w:numId w:val="28"/>
        </w:numPr>
        <w:autoSpaceDE w:val="0"/>
        <w:autoSpaceDN w:val="0"/>
        <w:adjustRightInd w:val="0"/>
        <w:spacing w:after="138" w:line="240" w:lineRule="auto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wdrażaniem nowych rozwiązań produkcyjnych i technologicznych;</w:t>
      </w:r>
    </w:p>
    <w:p w:rsidR="00051860" w:rsidRPr="0084396E" w:rsidRDefault="00051860" w:rsidP="0084396E">
      <w:pPr>
        <w:numPr>
          <w:ilvl w:val="0"/>
          <w:numId w:val="28"/>
        </w:numPr>
        <w:autoSpaceDE w:val="0"/>
        <w:autoSpaceDN w:val="0"/>
        <w:adjustRightInd w:val="0"/>
        <w:spacing w:after="138" w:line="240" w:lineRule="auto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wprowadzaniem nowych i ulepszonych produktów i usług;</w:t>
      </w:r>
    </w:p>
    <w:p w:rsidR="00051860" w:rsidRPr="0084396E" w:rsidRDefault="00051860" w:rsidP="0084396E">
      <w:pPr>
        <w:numPr>
          <w:ilvl w:val="0"/>
          <w:numId w:val="28"/>
        </w:numPr>
        <w:autoSpaceDE w:val="0"/>
        <w:autoSpaceDN w:val="0"/>
        <w:adjustRightInd w:val="0"/>
        <w:spacing w:after="138" w:line="240" w:lineRule="auto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zakupem maszyn, sprzętu produkcyjnego, w tym umożliwiających wdrażanie innowacji,</w:t>
      </w:r>
    </w:p>
    <w:p w:rsidR="00051860" w:rsidRPr="0084396E" w:rsidRDefault="00051860" w:rsidP="0084396E">
      <w:pPr>
        <w:numPr>
          <w:ilvl w:val="0"/>
          <w:numId w:val="28"/>
        </w:numPr>
        <w:autoSpaceDE w:val="0"/>
        <w:autoSpaceDN w:val="0"/>
        <w:adjustRightInd w:val="0"/>
        <w:spacing w:after="138" w:line="240" w:lineRule="auto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finansowaniem rozszerzenia działalności,</w:t>
      </w:r>
    </w:p>
    <w:p w:rsidR="00051860" w:rsidRPr="0084396E" w:rsidRDefault="00051860" w:rsidP="0084396E">
      <w:pPr>
        <w:numPr>
          <w:ilvl w:val="0"/>
          <w:numId w:val="28"/>
        </w:numPr>
        <w:autoSpaceDE w:val="0"/>
        <w:autoSpaceDN w:val="0"/>
        <w:adjustRightInd w:val="0"/>
        <w:spacing w:after="138" w:line="240" w:lineRule="auto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finansowaniem podstawowej działalności przedsiębiorstwa lub realizacji nowych projektów. </w:t>
      </w:r>
    </w:p>
    <w:p w:rsidR="00051860" w:rsidRPr="0084396E" w:rsidRDefault="00051860" w:rsidP="0084396E">
      <w:pPr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2) Udział Jednostkowej Mikropożyczki w koszcie realizowanego przedsięwzięcia rozwojowego może stanowić do 100% jego wartości.</w:t>
      </w:r>
    </w:p>
    <w:p w:rsidR="00051860" w:rsidRPr="0084396E" w:rsidRDefault="00051860" w:rsidP="0084396E">
      <w:pPr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 </w:t>
      </w:r>
    </w:p>
    <w:p w:rsidR="00051860" w:rsidRPr="0084396E" w:rsidRDefault="00051860" w:rsidP="0084396E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bCs/>
          <w:color w:val="000000"/>
          <w:sz w:val="20"/>
          <w:szCs w:val="20"/>
        </w:rPr>
        <w:t xml:space="preserve">Wykluczenia z finansowania </w:t>
      </w:r>
    </w:p>
    <w:p w:rsidR="00051860" w:rsidRPr="0084396E" w:rsidRDefault="00051860" w:rsidP="0084396E">
      <w:pPr>
        <w:suppressAutoHyphens/>
        <w:ind w:left="284"/>
        <w:jc w:val="both"/>
        <w:rPr>
          <w:sz w:val="20"/>
          <w:szCs w:val="20"/>
        </w:rPr>
      </w:pPr>
    </w:p>
    <w:p w:rsidR="00051860" w:rsidRPr="0084396E" w:rsidRDefault="00051860" w:rsidP="0084396E">
      <w:pPr>
        <w:adjustRightInd w:val="0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Środki z Jednostkowej </w:t>
      </w:r>
      <w:r w:rsidRPr="0084396E">
        <w:rPr>
          <w:sz w:val="20"/>
          <w:szCs w:val="20"/>
        </w:rPr>
        <w:t xml:space="preserve">Mikropożyczki </w:t>
      </w:r>
      <w:r w:rsidRPr="0084396E">
        <w:rPr>
          <w:color w:val="000000"/>
          <w:sz w:val="20"/>
          <w:szCs w:val="20"/>
        </w:rPr>
        <w:t xml:space="preserve">nie mogą być przeznaczone na: 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wydatków pokrytych uprzednio ze środków EFSI, z innych funduszy, programów, środków i instrumentów Unii Europejskiej lub innych źródeł pomocy krajowej lub zagranicznej,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refinansowanie inwestycji, które w dniu podjęcia decyzji inwestycyjnej zostały fizycznie ukończone lub w pełni wdrożone;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refinansowanie jakichkolwiek pożyczek, kredytów lub rat leasingowych;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dokonanie spłaty zobowiązań publiczno – prawnych;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wydatków niezwiązanych bezpośrednio z Celem Inwestycji określonym w § 6;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finansowanie kształcenia, szkolenia, szkolenia zawodowego pracowników lub innych przedsięwzięć bezpośrednio objętych zakresem rozporządzenia Parlamentu Europejskiego i Rady (UE) nr 1304/2013 w sprawie Europejskiego Funduszu Społecznego; 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działalności w zakresie wytwarzania, przetwórstwa lub wprowadzania do obrotu tytoniu i wyrobów tytoniowych;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działalności w zakresie produkcji lub wprowadzania do obrotu napojów alkoholowych;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działalności w zakresie produkcji lub wprowadzania do obrotu przez producenta lub importera treści pornograficznych;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działalności w zakresie obrotu materiałami wybuchowymi, bronią i amunicją;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działalności w zakresie gier losowych, zakładów wzajemnych, gier na automatach i gier na automatach o niskich wygranych;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działalności w zakresie produkcji lub wprowadzania do obrotu przez producenta lub importera środków odurzających, substancji psychotropowych lub prekursorów;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likwidacji ani budowy elektrowni jądrowych;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inwestycji na rzecz redukcji emisji gazów cieplarnianych pochodzących z listy działań wymienionych w załączniku I do dyrektywy 2003/87/WE;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inwestycji w infrastrukturę portów lotniczych, chyba że są one związane z ochroną środowiska lub towarzyszą im inwestycje niezbędne do łagodzenia lub ograniczenia ich negatywnego oddziaływania na środowisko;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inwestycji w zakresie produkcji i pierwszego etapu przetwórstwa produktów rolnych;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działalności badawczo-rozwojowej;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projektów inwestycyjnych podmiotów ekonomii społecznej;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wsparcia międzynarodowej współpracy gospodarczej przedsiębiorstw;</w:t>
      </w:r>
    </w:p>
    <w:p w:rsidR="00051860" w:rsidRPr="0084396E" w:rsidRDefault="00051860" w:rsidP="0084396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inne cele, których finansowanie jest wykluczone na mocy innych właściwych przepisów. </w:t>
      </w:r>
    </w:p>
    <w:p w:rsidR="00051860" w:rsidRPr="0084396E" w:rsidRDefault="00051860" w:rsidP="0084396E">
      <w:pPr>
        <w:adjustRightInd w:val="0"/>
        <w:rPr>
          <w:rFonts w:cs="Calibri"/>
          <w:color w:val="000000"/>
        </w:rPr>
      </w:pPr>
    </w:p>
    <w:p w:rsidR="00051860" w:rsidRPr="0084396E" w:rsidRDefault="00051860" w:rsidP="0084396E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bCs/>
          <w:color w:val="000000"/>
          <w:sz w:val="20"/>
          <w:szCs w:val="20"/>
        </w:rPr>
        <w:t xml:space="preserve">Ograniczenia w finansowaniu </w:t>
      </w:r>
    </w:p>
    <w:p w:rsidR="00051860" w:rsidRPr="0084396E" w:rsidRDefault="00051860" w:rsidP="0084396E">
      <w:pPr>
        <w:numPr>
          <w:ilvl w:val="0"/>
          <w:numId w:val="25"/>
        </w:numPr>
        <w:autoSpaceDE w:val="0"/>
        <w:autoSpaceDN w:val="0"/>
        <w:adjustRightInd w:val="0"/>
        <w:spacing w:after="138" w:line="240" w:lineRule="auto"/>
        <w:ind w:left="567" w:hanging="283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Finansowanie zakupu gruntów niezabudowanych i zabudowanych w ramach finansowanej inwestycji możliwe jest do wysokości 10% środków wypłaconych na rzecz mikro i małych przedsiębiorców w ramach Jednostkowej Mikropożyczki.</w:t>
      </w:r>
    </w:p>
    <w:p w:rsidR="00051860" w:rsidRPr="0084396E" w:rsidRDefault="00051860" w:rsidP="0084396E">
      <w:pPr>
        <w:numPr>
          <w:ilvl w:val="0"/>
          <w:numId w:val="25"/>
        </w:numPr>
        <w:autoSpaceDE w:val="0"/>
        <w:autoSpaceDN w:val="0"/>
        <w:adjustRightInd w:val="0"/>
        <w:spacing w:after="138" w:line="240" w:lineRule="auto"/>
        <w:ind w:left="567" w:hanging="283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Finansowanie kapitału obrotowego jest możliwe wyłącznie do wysokości 50% Jednostkowej </w:t>
      </w:r>
      <w:r w:rsidRPr="0084396E">
        <w:rPr>
          <w:sz w:val="20"/>
          <w:szCs w:val="20"/>
        </w:rPr>
        <w:t>Mikropożyczki</w:t>
      </w:r>
      <w:r w:rsidRPr="0084396E">
        <w:rPr>
          <w:color w:val="000000"/>
          <w:sz w:val="20"/>
          <w:szCs w:val="20"/>
        </w:rPr>
        <w:t>, przy czym przeznaczenie kapitału obrotowego jest bezpośrednio związane z realizacją przedsięwzięcia rozwojowego, na które zostało przyznane finansowanie.</w:t>
      </w:r>
    </w:p>
    <w:p w:rsidR="00051860" w:rsidRPr="0084396E" w:rsidRDefault="00051860" w:rsidP="0084396E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Pożyczkobiorca jest zobligowany do przedstawienia dokumentów finansowych potwierdzających wykorzystanie  środków z Jednostkowej Mikropożyczki zgodnie z zawartą Umową inwestycyjną. Dokumentem potwierdzającym wydatkowanie środków zgodnie z celem na jaki zostały przyznane jest faktura lub dokument równoważny, w rozumieniu przepisów prawa krajowego.</w:t>
      </w:r>
    </w:p>
    <w:p w:rsidR="00051860" w:rsidRPr="0084396E" w:rsidRDefault="00051860" w:rsidP="0084396E">
      <w:pPr>
        <w:numPr>
          <w:ilvl w:val="0"/>
          <w:numId w:val="22"/>
        </w:numPr>
        <w:autoSpaceDE w:val="0"/>
        <w:autoSpaceDN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 xml:space="preserve">Mikropożyczki udzielane w ramach Funduszu Pożyczkowego mogą być przyznane wyłącznie na pokrycie wydatków dokonanych lub zobowiązań zaciągniętych po zawarciu umowy inwestycyjnej. </w:t>
      </w:r>
    </w:p>
    <w:p w:rsidR="00051860" w:rsidRPr="0084396E" w:rsidRDefault="00051860" w:rsidP="0084396E">
      <w:pPr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</w:rPr>
        <w:t xml:space="preserve">W przypadku gdy pożyczkobiorca nie jest płatnikiem podatku VAT i nie przysługuje mu prawo jego zwrotu lub odliczenia, koszty inwestycyjne określa się w cenach brutto. </w:t>
      </w:r>
    </w:p>
    <w:p w:rsidR="00051860" w:rsidRPr="0084396E" w:rsidRDefault="00051860" w:rsidP="0084396E">
      <w:pPr>
        <w:pStyle w:val="BodyText"/>
        <w:ind w:left="284" w:hanging="284"/>
        <w:rPr>
          <w:sz w:val="20"/>
          <w:lang w:val="pl-PL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7</w:t>
      </w:r>
    </w:p>
    <w:p w:rsidR="00051860" w:rsidRPr="0084396E" w:rsidRDefault="00051860" w:rsidP="0084396E">
      <w:pPr>
        <w:tabs>
          <w:tab w:val="num" w:pos="284"/>
        </w:tabs>
        <w:autoSpaceDE w:val="0"/>
        <w:autoSpaceDN w:val="0"/>
        <w:spacing w:after="0" w:line="240" w:lineRule="auto"/>
        <w:ind w:left="426" w:hanging="426"/>
        <w:rPr>
          <w:sz w:val="20"/>
          <w:szCs w:val="20"/>
        </w:rPr>
      </w:pPr>
      <w:r w:rsidRPr="0084396E">
        <w:rPr>
          <w:sz w:val="20"/>
          <w:szCs w:val="20"/>
        </w:rPr>
        <w:t>Podstawowe Parametry Jednostkowych Mikropożyczek:</w:t>
      </w:r>
    </w:p>
    <w:p w:rsidR="00051860" w:rsidRPr="0084396E" w:rsidRDefault="00051860" w:rsidP="0084396E">
      <w:pPr>
        <w:numPr>
          <w:ilvl w:val="0"/>
          <w:numId w:val="26"/>
        </w:numPr>
        <w:autoSpaceDE w:val="0"/>
        <w:autoSpaceDN w:val="0"/>
        <w:spacing w:after="0" w:line="240" w:lineRule="auto"/>
        <w:ind w:left="567" w:hanging="283"/>
        <w:jc w:val="both"/>
        <w:rPr>
          <w:sz w:val="20"/>
          <w:szCs w:val="20"/>
        </w:rPr>
      </w:pPr>
      <w:r w:rsidRPr="0084396E">
        <w:rPr>
          <w:sz w:val="20"/>
          <w:szCs w:val="20"/>
        </w:rPr>
        <w:t xml:space="preserve">Maksymalna kwota Jednostkowej </w:t>
      </w:r>
      <w:r w:rsidRPr="0084396E">
        <w:rPr>
          <w:color w:val="000000"/>
          <w:sz w:val="20"/>
          <w:szCs w:val="20"/>
        </w:rPr>
        <w:t>Mikropożyczki nie może przekroczyć równowartości 100.000,00 zł.</w:t>
      </w:r>
    </w:p>
    <w:p w:rsidR="00051860" w:rsidRPr="0084396E" w:rsidRDefault="00051860" w:rsidP="0084396E">
      <w:pPr>
        <w:numPr>
          <w:ilvl w:val="0"/>
          <w:numId w:val="26"/>
        </w:numPr>
        <w:autoSpaceDE w:val="0"/>
        <w:autoSpaceDN w:val="0"/>
        <w:spacing w:after="0" w:line="240" w:lineRule="auto"/>
        <w:ind w:left="567" w:hanging="283"/>
        <w:jc w:val="both"/>
        <w:rPr>
          <w:sz w:val="20"/>
          <w:szCs w:val="20"/>
        </w:rPr>
      </w:pPr>
      <w:r w:rsidRPr="0084396E">
        <w:rPr>
          <w:sz w:val="20"/>
          <w:szCs w:val="20"/>
        </w:rPr>
        <w:t xml:space="preserve">Maksymalny okres finansowania Jednostkowej </w:t>
      </w:r>
      <w:r w:rsidRPr="0084396E">
        <w:rPr>
          <w:color w:val="000000"/>
          <w:sz w:val="20"/>
          <w:szCs w:val="20"/>
        </w:rPr>
        <w:t>Mikropożyczki</w:t>
      </w:r>
      <w:r w:rsidRPr="0084396E">
        <w:rPr>
          <w:sz w:val="20"/>
          <w:szCs w:val="20"/>
        </w:rPr>
        <w:t xml:space="preserve"> na cele inwestycyjne wynosi 60 miesięcy.</w:t>
      </w:r>
    </w:p>
    <w:p w:rsidR="00051860" w:rsidRPr="0084396E" w:rsidRDefault="00051860" w:rsidP="0084396E">
      <w:pPr>
        <w:numPr>
          <w:ilvl w:val="0"/>
          <w:numId w:val="26"/>
        </w:numPr>
        <w:autoSpaceDE w:val="0"/>
        <w:autoSpaceDN w:val="0"/>
        <w:spacing w:after="0" w:line="240" w:lineRule="auto"/>
        <w:ind w:left="567" w:hanging="283"/>
        <w:jc w:val="both"/>
        <w:rPr>
          <w:sz w:val="20"/>
          <w:szCs w:val="20"/>
        </w:rPr>
      </w:pPr>
      <w:r w:rsidRPr="0084396E">
        <w:rPr>
          <w:sz w:val="20"/>
          <w:szCs w:val="20"/>
        </w:rPr>
        <w:t xml:space="preserve">Dopuszczalny jest 6 miesięczny okres karencji w spłacie kapitału przez przedsiębiorstwo, przy czym karencja nie wydłuża okresu spłaty Jednostkowej Mikropożyczki. W okresie karencji odsetki od mikropożyczki są spłacane na bieżąco (miesięcznie). </w:t>
      </w:r>
    </w:p>
    <w:p w:rsidR="00051860" w:rsidRPr="0084396E" w:rsidRDefault="00051860" w:rsidP="0084396E">
      <w:pPr>
        <w:numPr>
          <w:ilvl w:val="0"/>
          <w:numId w:val="26"/>
        </w:numPr>
        <w:autoSpaceDE w:val="0"/>
        <w:autoSpaceDN w:val="0"/>
        <w:spacing w:after="0" w:line="240" w:lineRule="auto"/>
        <w:ind w:left="567" w:hanging="283"/>
        <w:jc w:val="both"/>
        <w:rPr>
          <w:sz w:val="20"/>
          <w:szCs w:val="20"/>
        </w:rPr>
      </w:pPr>
      <w:r w:rsidRPr="0084396E">
        <w:rPr>
          <w:color w:val="000000"/>
          <w:sz w:val="20"/>
          <w:szCs w:val="20"/>
        </w:rPr>
        <w:t>Jeden przedsiębiorca może otrzymać w ramach przyznanego Limitu Mikropożyczki maksymalnie dwie Jednostkowe Mikropożyczki, przy czym łączna wartość Jednostkowych Mikropożyczek udzielonych jednemu Przedsiębiorcy nie może przekroczyć kwoty 200.000,00 zł.</w:t>
      </w:r>
    </w:p>
    <w:p w:rsidR="00051860" w:rsidRPr="0084396E" w:rsidRDefault="00051860" w:rsidP="0084396E">
      <w:pPr>
        <w:ind w:left="567"/>
        <w:jc w:val="both"/>
        <w:rPr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8</w:t>
      </w:r>
    </w:p>
    <w:p w:rsidR="00051860" w:rsidRPr="0084396E" w:rsidRDefault="00051860" w:rsidP="0084396E">
      <w:pPr>
        <w:numPr>
          <w:ilvl w:val="1"/>
          <w:numId w:val="1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38" w:line="240" w:lineRule="auto"/>
        <w:ind w:left="426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Mikropożyczki dla przedsiębiorców udzielane są na następujących warunkach: </w:t>
      </w:r>
    </w:p>
    <w:p w:rsidR="00051860" w:rsidRPr="0084396E" w:rsidRDefault="00051860" w:rsidP="005178E6">
      <w:pPr>
        <w:adjustRightInd w:val="0"/>
        <w:spacing w:after="138" w:line="240" w:lineRule="auto"/>
        <w:ind w:left="284"/>
        <w:jc w:val="both"/>
        <w:rPr>
          <w:color w:val="000000"/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a) </w:t>
      </w:r>
      <w:r w:rsidRPr="0084396E">
        <w:rPr>
          <w:color w:val="000000"/>
          <w:sz w:val="20"/>
          <w:szCs w:val="20"/>
        </w:rPr>
        <w:t>z zastrzeżeniem lit. b)</w:t>
      </w:r>
      <w:r w:rsidRPr="0084396E">
        <w:rPr>
          <w:b/>
          <w:bCs/>
          <w:color w:val="000000"/>
          <w:sz w:val="20"/>
          <w:szCs w:val="20"/>
        </w:rPr>
        <w:t>, na warunkach rynkowych</w:t>
      </w:r>
      <w:r w:rsidRPr="0084396E">
        <w:rPr>
          <w:color w:val="000000"/>
          <w:sz w:val="20"/>
          <w:szCs w:val="20"/>
        </w:rPr>
        <w:t>, według stopy referencyjnej</w:t>
      </w:r>
      <w:r w:rsidRPr="0084396E">
        <w:rPr>
          <w:rStyle w:val="FootnoteReference"/>
          <w:color w:val="000000"/>
          <w:sz w:val="20"/>
          <w:szCs w:val="20"/>
        </w:rPr>
        <w:footnoteReference w:id="1"/>
      </w:r>
      <w:r w:rsidRPr="0084396E">
        <w:rPr>
          <w:color w:val="000000"/>
          <w:sz w:val="20"/>
          <w:szCs w:val="20"/>
        </w:rPr>
        <w:t xml:space="preserve"> obliczanej przy zastosowaniu obowiązującej stopy </w:t>
      </w:r>
      <w:r w:rsidRPr="0084396E">
        <w:rPr>
          <w:sz w:val="20"/>
          <w:szCs w:val="20"/>
        </w:rPr>
        <w:t>bazowej</w:t>
      </w:r>
      <w:r w:rsidRPr="0084396E">
        <w:rPr>
          <w:rStyle w:val="FootnoteReference"/>
          <w:sz w:val="20"/>
          <w:szCs w:val="20"/>
        </w:rPr>
        <w:footnoteReference w:id="2"/>
      </w:r>
      <w:r w:rsidRPr="0084396E">
        <w:rPr>
          <w:b/>
          <w:i/>
          <w:sz w:val="20"/>
          <w:szCs w:val="20"/>
        </w:rPr>
        <w:t xml:space="preserve"> </w:t>
      </w:r>
      <w:r w:rsidRPr="0084396E">
        <w:rPr>
          <w:color w:val="000000"/>
          <w:sz w:val="20"/>
          <w:szCs w:val="20"/>
        </w:rPr>
        <w:t xml:space="preserve">oraz marży ustalonej w oparciu o Komunikat Komisji Europejskiej w sprawie zmiany metody ustalania stóp referencyjnych i dyskontowych (Dz. Urz. UE C 14 z 19.1.2008 r. lub komunikatu zastępującego) oraz po przeprowadzeniu analizy ryzyka niespłacenia zaciągniętego przez przedsiębiorcę zobowiązania na podstawie wdrożonej i akceptowanej w sektorze finansowym metodologii wyznaczania współczynnika ryzyka; </w:t>
      </w:r>
    </w:p>
    <w:p w:rsidR="00051860" w:rsidRPr="0084396E" w:rsidRDefault="00051860" w:rsidP="0084396E">
      <w:pPr>
        <w:adjustRightInd w:val="0"/>
        <w:spacing w:after="138"/>
        <w:ind w:left="284"/>
        <w:rPr>
          <w:color w:val="000000"/>
          <w:sz w:val="20"/>
          <w:szCs w:val="20"/>
        </w:rPr>
      </w:pPr>
      <w:r w:rsidRPr="0084396E">
        <w:rPr>
          <w:b/>
          <w:bCs/>
          <w:color w:val="000000"/>
          <w:sz w:val="20"/>
          <w:szCs w:val="20"/>
        </w:rPr>
        <w:t xml:space="preserve">b) </w:t>
      </w:r>
      <w:r w:rsidRPr="0084396E">
        <w:rPr>
          <w:color w:val="000000"/>
          <w:sz w:val="20"/>
          <w:szCs w:val="20"/>
        </w:rPr>
        <w:t xml:space="preserve"> </w:t>
      </w:r>
      <w:r w:rsidRPr="0084396E">
        <w:rPr>
          <w:b/>
          <w:bCs/>
          <w:color w:val="000000"/>
          <w:sz w:val="20"/>
          <w:szCs w:val="20"/>
        </w:rPr>
        <w:t>na warunkach korzystniejszych niż rynkowe</w:t>
      </w:r>
      <w:r w:rsidRPr="0084396E">
        <w:rPr>
          <w:color w:val="000000"/>
          <w:sz w:val="20"/>
          <w:szCs w:val="20"/>
        </w:rPr>
        <w:t xml:space="preserve">, w przypadku: </w:t>
      </w:r>
    </w:p>
    <w:p w:rsidR="00051860" w:rsidRPr="0084396E" w:rsidRDefault="00051860" w:rsidP="0084396E">
      <w:pPr>
        <w:numPr>
          <w:ilvl w:val="0"/>
          <w:numId w:val="27"/>
        </w:numPr>
        <w:autoSpaceDE w:val="0"/>
        <w:autoSpaceDN w:val="0"/>
        <w:adjustRightInd w:val="0"/>
        <w:spacing w:after="138" w:line="240" w:lineRule="auto"/>
        <w:ind w:left="567" w:hanging="283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inwestycji w przedsięwzięcia w ramach inteligentnych specjalizacji w kontekście Regionalnej Strategii Innowacji dla Wielkopolski na lata 2015-2020 zgodnie z wykazem stanowiącym Załącznik nr 2 do Regulaminu;</w:t>
      </w:r>
    </w:p>
    <w:p w:rsidR="00051860" w:rsidRPr="0084396E" w:rsidRDefault="00051860" w:rsidP="0084396E">
      <w:pPr>
        <w:numPr>
          <w:ilvl w:val="0"/>
          <w:numId w:val="27"/>
        </w:numPr>
        <w:autoSpaceDE w:val="0"/>
        <w:autoSpaceDN w:val="0"/>
        <w:adjustRightInd w:val="0"/>
        <w:spacing w:after="138" w:line="240" w:lineRule="auto"/>
        <w:ind w:left="567" w:hanging="283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 inwestycji w Start up’y;</w:t>
      </w:r>
    </w:p>
    <w:p w:rsidR="00051860" w:rsidRPr="0084396E" w:rsidRDefault="00051860" w:rsidP="0084396E">
      <w:pPr>
        <w:numPr>
          <w:ilvl w:val="0"/>
          <w:numId w:val="27"/>
        </w:numPr>
        <w:autoSpaceDE w:val="0"/>
        <w:autoSpaceDN w:val="0"/>
        <w:adjustRightInd w:val="0"/>
        <w:spacing w:after="138" w:line="240" w:lineRule="auto"/>
        <w:ind w:left="567" w:hanging="283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 inwestycji w Mikroprzedsiębiorstwa;</w:t>
      </w:r>
    </w:p>
    <w:p w:rsidR="00051860" w:rsidRPr="0084396E" w:rsidRDefault="00051860" w:rsidP="0084396E">
      <w:pPr>
        <w:numPr>
          <w:ilvl w:val="0"/>
          <w:numId w:val="27"/>
        </w:numPr>
        <w:autoSpaceDE w:val="0"/>
        <w:autoSpaceDN w:val="0"/>
        <w:adjustRightInd w:val="0"/>
        <w:spacing w:after="138" w:line="240" w:lineRule="auto"/>
        <w:ind w:left="567" w:hanging="283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 inwestycji w przedsięwzięcia realizowane w ramach Wiejskich obszarów funkcjonalnych wymagających wsparcia procesów rozwojowych zgodnie z wykazem stanowiącym Załącznik nr 3 do Regulaminu; </w:t>
      </w:r>
    </w:p>
    <w:p w:rsidR="00051860" w:rsidRPr="0084396E" w:rsidRDefault="00051860" w:rsidP="0084396E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left="284"/>
        <w:rPr>
          <w:sz w:val="20"/>
          <w:lang w:val="pl-PL"/>
        </w:rPr>
      </w:pPr>
      <w:r w:rsidRPr="0084396E">
        <w:rPr>
          <w:sz w:val="20"/>
          <w:lang w:val="pl-PL"/>
        </w:rPr>
        <w:t xml:space="preserve">zgodnie z zasadami udzielania pomocy </w:t>
      </w:r>
      <w:r w:rsidRPr="0084396E">
        <w:rPr>
          <w:i/>
          <w:iCs/>
          <w:sz w:val="20"/>
          <w:lang w:val="pl-PL"/>
        </w:rPr>
        <w:t xml:space="preserve">de minimis, </w:t>
      </w:r>
      <w:r w:rsidRPr="0084396E">
        <w:rPr>
          <w:sz w:val="20"/>
          <w:lang w:val="pl-PL"/>
        </w:rPr>
        <w:t xml:space="preserve">o których mowa w </w:t>
      </w:r>
      <w:r w:rsidRPr="0084396E">
        <w:rPr>
          <w:i/>
          <w:iCs/>
          <w:sz w:val="20"/>
          <w:lang w:val="pl-PL"/>
        </w:rPr>
        <w:t xml:space="preserve">Rozporządzeniu Komisji (UE) nr 1407/2013 z dnia 18 grudnia 2013 r. w sprawie stosowania art. 107 i 108 Traktatu o funkcjonowaniu Unii Europejskiej do pomocy de minimis </w:t>
      </w:r>
      <w:r w:rsidRPr="0084396E">
        <w:rPr>
          <w:sz w:val="20"/>
          <w:lang w:val="pl-PL"/>
        </w:rPr>
        <w:t xml:space="preserve">oraz </w:t>
      </w:r>
      <w:r w:rsidRPr="0084396E">
        <w:rPr>
          <w:i/>
          <w:iCs/>
          <w:sz w:val="20"/>
          <w:lang w:val="pl-PL"/>
        </w:rPr>
        <w:t>Rozporządzenia Ministra Infrastruktury i Rozwoju z dnia 19 marca 2015 r. w sprawie udzielania pomocy de minimis w ramach regionalnych programów operacyjnych na lata 2014–2020 (</w:t>
      </w:r>
      <w:r w:rsidRPr="0084396E">
        <w:rPr>
          <w:sz w:val="20"/>
          <w:lang w:val="pl-PL"/>
        </w:rPr>
        <w:t xml:space="preserve">Dz.U. 2015 poz. 488 z późniejszymi zmianami). </w:t>
      </w:r>
      <w:r w:rsidRPr="0084396E">
        <w:rPr>
          <w:b/>
          <w:i/>
          <w:sz w:val="20"/>
          <w:lang w:val="pl-PL"/>
        </w:rPr>
        <w:t>Wysokość oprocentowania jest stała w całym okresie obowiązywania i jest równa wysokości stopy z dnia udzielenia (stopa bazowa na dzień 04.09.2017 r. wynosi 1,83 % w skali roku)</w:t>
      </w:r>
      <w:r w:rsidRPr="0084396E">
        <w:rPr>
          <w:sz w:val="20"/>
          <w:lang w:val="pl-PL"/>
        </w:rPr>
        <w:t>.</w:t>
      </w:r>
    </w:p>
    <w:p w:rsidR="00051860" w:rsidRPr="0084396E" w:rsidRDefault="00051860" w:rsidP="0084396E">
      <w:pPr>
        <w:pStyle w:val="Default"/>
        <w:tabs>
          <w:tab w:val="num" w:pos="1440"/>
        </w:tabs>
        <w:jc w:val="both"/>
        <w:rPr>
          <w:rFonts w:ascii="Calibri" w:hAnsi="Calibri"/>
          <w:bCs/>
          <w:sz w:val="20"/>
          <w:szCs w:val="20"/>
        </w:rPr>
      </w:pPr>
    </w:p>
    <w:p w:rsidR="00051860" w:rsidRPr="0084396E" w:rsidRDefault="00051860" w:rsidP="0084396E">
      <w:pPr>
        <w:pStyle w:val="BodyText"/>
        <w:numPr>
          <w:ilvl w:val="0"/>
          <w:numId w:val="1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284"/>
        </w:tabs>
        <w:autoSpaceDE/>
        <w:autoSpaceDN/>
        <w:ind w:left="284" w:hanging="284"/>
        <w:rPr>
          <w:sz w:val="20"/>
          <w:lang w:val="pl-PL"/>
        </w:rPr>
      </w:pPr>
      <w:r w:rsidRPr="0084396E">
        <w:rPr>
          <w:sz w:val="20"/>
          <w:lang w:val="pl-PL"/>
        </w:rPr>
        <w:t>Stopę referencyjną ustala się poprzez dodanie do publikowanej przez Komisję Europejską stopy bazowej odpowiedniej marży określonej w Komunikacie Komisji Europejskiej, po przeprowadzeniu analizy ryzyka niespłacenia zaciągniętego przez przedsiębiorcę zobowiązania na podstawie wdrożonej i akceptowanej w sektorze finansowym metodologii wyznaczania współczynnika ryzyka.</w:t>
      </w:r>
    </w:p>
    <w:p w:rsidR="00051860" w:rsidRPr="0084396E" w:rsidRDefault="00051860" w:rsidP="0084396E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W przypadku niespełnienia przez Przedsiębiorcę jakiegokolwiek z warunków umożliwiających udzielenie pomocy de minimis finansowanie jest udzielane na zasadach rynkowych.</w:t>
      </w: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9</w:t>
      </w:r>
    </w:p>
    <w:p w:rsidR="00051860" w:rsidRPr="0084396E" w:rsidRDefault="00051860" w:rsidP="0084396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Odsetki naliczane są za rzeczywisty okres wykorzystania pożyczki i liczone są od daty spłaty poprzedniej raty do dnia poprzedzającego datę spłaty następnej raty.</w:t>
      </w:r>
    </w:p>
    <w:p w:rsidR="00051860" w:rsidRPr="0084396E" w:rsidRDefault="00051860" w:rsidP="0084396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Jeżeli umowa mikropożyczki nie stanowi inaczej do naliczania odsetek przyjmuje się kalendarz: 365 dni – rok.</w:t>
      </w:r>
    </w:p>
    <w:p w:rsidR="00051860" w:rsidRPr="0084396E" w:rsidRDefault="00051860" w:rsidP="0084396E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Odsetki za opóźnienie w części lub całości dotyczącej kapitału powstałego w wyniku niespłacenia całości lub części mikropożyczki w terminach ustalonych w umowie inwestycyjnej, są naliczane w wysokości maksymalnych odsetek za opóźnienie wynoszących dwukrotność wysokości odsetek ustawowych za opóźnienie. Okres zwłoki w spłacie raty mikropożyczki naliczany jest od dnia następującego po terminie określonym w harmonogramie spłaty mikropożyczki do dnia wpływu środków na rachunek Funduszu.</w:t>
      </w:r>
    </w:p>
    <w:p w:rsidR="00051860" w:rsidRPr="0084396E" w:rsidRDefault="00051860" w:rsidP="0084396E">
      <w:pPr>
        <w:rPr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10</w:t>
      </w:r>
    </w:p>
    <w:p w:rsidR="00051860" w:rsidRPr="0084396E" w:rsidRDefault="00051860" w:rsidP="0084396E">
      <w:pPr>
        <w:pStyle w:val="Default"/>
        <w:jc w:val="both"/>
        <w:rPr>
          <w:rFonts w:ascii="Calibri" w:hAnsi="Calibri"/>
          <w:sz w:val="20"/>
          <w:szCs w:val="20"/>
        </w:rPr>
      </w:pPr>
      <w:r w:rsidRPr="0084396E">
        <w:rPr>
          <w:rFonts w:ascii="Calibri" w:hAnsi="Calibri"/>
          <w:sz w:val="20"/>
          <w:szCs w:val="20"/>
        </w:rPr>
        <w:t xml:space="preserve">Fundusz od przyznanej mikropożyczki nie pobiera żadnych opłat i prowizji związanych z udzieleniem i obsługą Jednostkowej Mikropożyczki. Powyższe nie dotyczy odrębnie uregulowanych czynności windykacyjnych. </w:t>
      </w:r>
    </w:p>
    <w:p w:rsidR="00051860" w:rsidRPr="0084396E" w:rsidRDefault="00051860" w:rsidP="0084396E">
      <w:pPr>
        <w:pStyle w:val="Tekstpodstawowywcity31"/>
        <w:ind w:left="0" w:firstLine="0"/>
        <w:jc w:val="both"/>
        <w:rPr>
          <w:rFonts w:ascii="Calibri" w:hAnsi="Calibri"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11</w:t>
      </w:r>
    </w:p>
    <w:p w:rsidR="00051860" w:rsidRPr="0084396E" w:rsidRDefault="00051860" w:rsidP="0084396E">
      <w:pPr>
        <w:pStyle w:val="BodyText"/>
        <w:numPr>
          <w:ilvl w:val="0"/>
          <w:numId w:val="13"/>
        </w:numPr>
        <w:tabs>
          <w:tab w:val="clear" w:pos="0"/>
          <w:tab w:val="clear" w:pos="720"/>
          <w:tab w:val="clear" w:pos="84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Prawną formę zabezpieczenia mikropożyczki stanowi obligatoryjnie weksel własny pożyczkobiorcy in blanco oraz dodatkowo:</w:t>
      </w:r>
    </w:p>
    <w:p w:rsidR="00051860" w:rsidRPr="0084396E" w:rsidRDefault="00051860" w:rsidP="0084396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poręczenie wekslowe,</w:t>
      </w:r>
    </w:p>
    <w:p w:rsidR="00051860" w:rsidRPr="0084396E" w:rsidRDefault="00051860" w:rsidP="0084396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poręczenie wg prawa cywilnego, w tym poręczenie krajowych instytucji poręczeniowych,</w:t>
      </w:r>
    </w:p>
    <w:p w:rsidR="00051860" w:rsidRPr="0084396E" w:rsidRDefault="00051860" w:rsidP="0084396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hipoteka,</w:t>
      </w:r>
    </w:p>
    <w:p w:rsidR="00051860" w:rsidRPr="0084396E" w:rsidRDefault="00051860" w:rsidP="0084396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sądowy zastaw rejestrowy,</w:t>
      </w:r>
    </w:p>
    <w:p w:rsidR="00051860" w:rsidRPr="0084396E" w:rsidRDefault="00051860" w:rsidP="0084396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blokada środków na rachunku bankowym,</w:t>
      </w:r>
    </w:p>
    <w:p w:rsidR="00051860" w:rsidRPr="0084396E" w:rsidRDefault="00051860" w:rsidP="0084396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przelew wierzytelności,</w:t>
      </w:r>
    </w:p>
    <w:p w:rsidR="00051860" w:rsidRPr="0084396E" w:rsidRDefault="00051860" w:rsidP="0084396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gwarancja bankowa,</w:t>
      </w:r>
    </w:p>
    <w:p w:rsidR="00051860" w:rsidRPr="0084396E" w:rsidRDefault="00051860" w:rsidP="0084396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inne.</w:t>
      </w:r>
    </w:p>
    <w:p w:rsidR="00051860" w:rsidRPr="0084396E" w:rsidRDefault="00051860" w:rsidP="0084396E">
      <w:pPr>
        <w:numPr>
          <w:ilvl w:val="0"/>
          <w:numId w:val="13"/>
        </w:numPr>
        <w:tabs>
          <w:tab w:val="clear" w:pos="840"/>
          <w:tab w:val="num" w:pos="426"/>
        </w:tabs>
        <w:autoSpaceDE w:val="0"/>
        <w:autoSpaceDN w:val="0"/>
        <w:spacing w:after="0" w:line="240" w:lineRule="auto"/>
        <w:ind w:hanging="840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Wymienione w ust. 1 formy zabezpieczenia mikropożyczki mogą być stosowane łącznie.</w:t>
      </w:r>
    </w:p>
    <w:p w:rsidR="00051860" w:rsidRPr="0084396E" w:rsidRDefault="00051860" w:rsidP="0084396E">
      <w:pPr>
        <w:numPr>
          <w:ilvl w:val="0"/>
          <w:numId w:val="13"/>
        </w:numPr>
        <w:tabs>
          <w:tab w:val="clear" w:pos="84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W przypadku zawarcia umowy inwestycyjnej przez Przedsiębiorcę pozostającego w związku małżeńskim, w którym ustawowa wspólność majątkowa nie została wyłączona ani ograniczona umownie, wymagana jest zgoda Jego współmałżonka na zawarcie tej umowy.</w:t>
      </w:r>
    </w:p>
    <w:p w:rsidR="00051860" w:rsidRPr="0084396E" w:rsidRDefault="00051860" w:rsidP="0084396E">
      <w:pPr>
        <w:numPr>
          <w:ilvl w:val="0"/>
          <w:numId w:val="13"/>
        </w:numPr>
        <w:tabs>
          <w:tab w:val="clear" w:pos="840"/>
          <w:tab w:val="num" w:pos="426"/>
        </w:tabs>
        <w:autoSpaceDE w:val="0"/>
        <w:autoSpaceDN w:val="0"/>
        <w:spacing w:after="0" w:line="240" w:lineRule="auto"/>
        <w:ind w:hanging="840"/>
        <w:rPr>
          <w:sz w:val="20"/>
          <w:szCs w:val="20"/>
        </w:rPr>
      </w:pPr>
      <w:r w:rsidRPr="0084396E">
        <w:rPr>
          <w:sz w:val="20"/>
          <w:szCs w:val="20"/>
        </w:rPr>
        <w:t>Forma zabezpieczenia ustalana jest indywidualnie z Pożyczkobiorcą.</w:t>
      </w:r>
    </w:p>
    <w:p w:rsidR="00051860" w:rsidRPr="0084396E" w:rsidRDefault="00051860" w:rsidP="0084396E">
      <w:pPr>
        <w:numPr>
          <w:ilvl w:val="0"/>
          <w:numId w:val="13"/>
        </w:numPr>
        <w:tabs>
          <w:tab w:val="clear" w:pos="840"/>
          <w:tab w:val="num" w:pos="426"/>
          <w:tab w:val="left" w:pos="567"/>
        </w:tabs>
        <w:autoSpaceDE w:val="0"/>
        <w:autoSpaceDN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Fundusz zastrzega sobie prawo oceny przedstawionych form zabezpieczenia i ustalenia ich realnej wartości oraz jej weryfikacji w trakcie trwania umowy pożyczki.</w:t>
      </w:r>
    </w:p>
    <w:p w:rsidR="00051860" w:rsidRPr="0084396E" w:rsidRDefault="00051860" w:rsidP="0084396E">
      <w:pPr>
        <w:numPr>
          <w:ilvl w:val="0"/>
          <w:numId w:val="13"/>
        </w:numPr>
        <w:tabs>
          <w:tab w:val="clear" w:pos="840"/>
          <w:tab w:val="num" w:pos="426"/>
        </w:tabs>
        <w:autoSpaceDE w:val="0"/>
        <w:autoSpaceDN w:val="0"/>
        <w:spacing w:after="0" w:line="240" w:lineRule="auto"/>
        <w:ind w:hanging="840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Wszelkie koszty ustanowienia, a po spłacie pożyczki zniesienia zabezpieczeń ponosi Pożyczkobiorca.</w:t>
      </w:r>
    </w:p>
    <w:p w:rsidR="00051860" w:rsidRPr="0084396E" w:rsidRDefault="00051860" w:rsidP="0084396E">
      <w:pPr>
        <w:pStyle w:val="Tekstpodstawowywcity31"/>
        <w:ind w:left="0" w:firstLine="0"/>
        <w:jc w:val="both"/>
        <w:rPr>
          <w:rFonts w:ascii="Calibri" w:hAnsi="Calibri"/>
          <w:sz w:val="20"/>
          <w:szCs w:val="20"/>
        </w:rPr>
      </w:pPr>
    </w:p>
    <w:p w:rsidR="00051860" w:rsidRPr="0084396E" w:rsidRDefault="00051860" w:rsidP="0084396E">
      <w:pPr>
        <w:pStyle w:val="Tekstpodstawowywcity31"/>
        <w:ind w:left="0" w:firstLine="0"/>
        <w:jc w:val="both"/>
        <w:rPr>
          <w:rFonts w:ascii="Calibri" w:hAnsi="Calibri"/>
          <w:sz w:val="20"/>
          <w:szCs w:val="20"/>
        </w:rPr>
      </w:pPr>
    </w:p>
    <w:p w:rsidR="00051860" w:rsidRPr="0084396E" w:rsidRDefault="00051860" w:rsidP="0084396E">
      <w:pPr>
        <w:pStyle w:val="Heading1"/>
        <w:tabs>
          <w:tab w:val="num" w:pos="0"/>
        </w:tabs>
        <w:suppressAutoHyphens/>
        <w:autoSpaceDE/>
        <w:autoSpaceDN/>
        <w:spacing w:before="0" w:after="0"/>
        <w:ind w:left="432" w:hanging="432"/>
        <w:jc w:val="center"/>
        <w:rPr>
          <w:rFonts w:ascii="Calibri" w:hAnsi="Calibri"/>
          <w:sz w:val="20"/>
        </w:rPr>
      </w:pPr>
      <w:r w:rsidRPr="0084396E">
        <w:rPr>
          <w:rFonts w:ascii="Calibri" w:hAnsi="Calibri"/>
          <w:sz w:val="20"/>
        </w:rPr>
        <w:t>WNIOSEK  O  UDZIELENIE  MIKROPOŻYCZKI</w:t>
      </w: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12</w:t>
      </w:r>
    </w:p>
    <w:p w:rsidR="00051860" w:rsidRPr="0084396E" w:rsidRDefault="00051860" w:rsidP="0084396E">
      <w:pPr>
        <w:pStyle w:val="BodyText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284"/>
        </w:tabs>
        <w:autoSpaceDE/>
        <w:autoSpaceDN/>
        <w:ind w:left="284" w:hanging="284"/>
        <w:rPr>
          <w:sz w:val="20"/>
          <w:lang w:val="pl-PL"/>
        </w:rPr>
      </w:pPr>
      <w:r w:rsidRPr="0084396E">
        <w:rPr>
          <w:sz w:val="20"/>
          <w:lang w:val="pl-PL"/>
        </w:rPr>
        <w:t>Wniosek wraz z wymaganymi załącznikami jest dostępny w siedzibie Funduszu, współpracujących ośrodkach wspierania przedsiębiorczości oraz na stronach internetowych Funduszu.</w:t>
      </w:r>
    </w:p>
    <w:p w:rsidR="00051860" w:rsidRPr="0084396E" w:rsidRDefault="00051860" w:rsidP="0084396E">
      <w:pPr>
        <w:pStyle w:val="BodyText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284"/>
        </w:tabs>
        <w:autoSpaceDE/>
        <w:autoSpaceDN/>
        <w:ind w:left="284" w:hanging="284"/>
        <w:rPr>
          <w:sz w:val="20"/>
          <w:lang w:val="pl-PL"/>
        </w:rPr>
      </w:pPr>
      <w:r w:rsidRPr="0084396E">
        <w:rPr>
          <w:sz w:val="20"/>
          <w:lang w:val="pl-PL"/>
        </w:rPr>
        <w:t>Wniosek o udzielenie mikropożyczki wraz z wymaganymi załącznikami stanowi podstawę do oceny i podjęcia decyzji o przyznaniu pożyczki.</w:t>
      </w:r>
    </w:p>
    <w:p w:rsidR="00051860" w:rsidRPr="0084396E" w:rsidRDefault="00051860" w:rsidP="0084396E">
      <w:pPr>
        <w:pStyle w:val="BodyText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284"/>
        </w:tabs>
        <w:autoSpaceDE/>
        <w:autoSpaceDN/>
        <w:ind w:left="284" w:hanging="284"/>
        <w:rPr>
          <w:sz w:val="20"/>
          <w:lang w:val="pl-PL"/>
        </w:rPr>
      </w:pPr>
      <w:r w:rsidRPr="0084396E">
        <w:rPr>
          <w:sz w:val="20"/>
          <w:lang w:val="pl-PL"/>
        </w:rPr>
        <w:t>Wniosek o mikropożyczkę powinien być podpisany przez osoby upoważnione do składania oświadczeń w zakresie praw i obowiązków majątkowych.</w:t>
      </w:r>
    </w:p>
    <w:p w:rsidR="00051860" w:rsidRPr="0084396E" w:rsidRDefault="00051860" w:rsidP="0084396E">
      <w:pPr>
        <w:pStyle w:val="BodyText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284"/>
        </w:tabs>
        <w:autoSpaceDE/>
        <w:autoSpaceDN/>
        <w:ind w:left="284" w:hanging="284"/>
        <w:rPr>
          <w:sz w:val="20"/>
          <w:lang w:val="pl-PL"/>
        </w:rPr>
      </w:pPr>
      <w:r w:rsidRPr="0084396E">
        <w:rPr>
          <w:sz w:val="20"/>
          <w:lang w:val="pl-PL"/>
        </w:rPr>
        <w:t>Warunkiem ubiegania się o pożyczkę jest dostarczenie wniosku o udzielenie pożyczki wraz z wymaganą dokumentacją do siedziby Funduszu.</w:t>
      </w:r>
    </w:p>
    <w:p w:rsidR="00051860" w:rsidRPr="0084396E" w:rsidRDefault="00051860" w:rsidP="0084396E">
      <w:pPr>
        <w:pStyle w:val="BodyText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284"/>
        </w:tabs>
        <w:autoSpaceDE/>
        <w:autoSpaceDN/>
        <w:ind w:left="284" w:hanging="284"/>
        <w:rPr>
          <w:sz w:val="20"/>
          <w:lang w:val="pl-PL"/>
        </w:rPr>
      </w:pPr>
      <w:r w:rsidRPr="0084396E">
        <w:rPr>
          <w:sz w:val="20"/>
          <w:lang w:val="pl-PL"/>
        </w:rPr>
        <w:t>Wniosek o mikropożyczkę podlega rejestracji w rejestrze wniosków.</w:t>
      </w:r>
    </w:p>
    <w:p w:rsidR="00051860" w:rsidRDefault="00051860" w:rsidP="0084396E">
      <w:pPr>
        <w:jc w:val="center"/>
        <w:rPr>
          <w:b/>
          <w:sz w:val="20"/>
          <w:szCs w:val="20"/>
        </w:rPr>
      </w:pPr>
    </w:p>
    <w:p w:rsidR="00051860" w:rsidRDefault="00051860" w:rsidP="0084396E">
      <w:pPr>
        <w:jc w:val="center"/>
        <w:rPr>
          <w:b/>
          <w:sz w:val="20"/>
          <w:szCs w:val="20"/>
        </w:rPr>
      </w:pPr>
    </w:p>
    <w:p w:rsidR="00051860" w:rsidRDefault="00051860" w:rsidP="0084396E">
      <w:pPr>
        <w:jc w:val="center"/>
        <w:rPr>
          <w:b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13</w:t>
      </w:r>
    </w:p>
    <w:p w:rsidR="00051860" w:rsidRPr="0084396E" w:rsidRDefault="00051860" w:rsidP="0084396E">
      <w:pPr>
        <w:numPr>
          <w:ilvl w:val="3"/>
          <w:numId w:val="9"/>
        </w:numPr>
        <w:tabs>
          <w:tab w:val="clear" w:pos="2520"/>
          <w:tab w:val="num" w:pos="284"/>
        </w:tabs>
        <w:suppressAutoHyphens/>
        <w:spacing w:after="0" w:line="240" w:lineRule="auto"/>
        <w:ind w:left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Ubiegający się o mikropożyczkę wraz z wnioskiem składa dokumenty i informacje niezbędne do dokonania oceny projektowanego przedsięwzięcia oraz analizy sytuacji finansowej Pożyczkobiorcy w okresie, na który ma być udzielona mikropożyczka.</w:t>
      </w:r>
    </w:p>
    <w:p w:rsidR="00051860" w:rsidRPr="0084396E" w:rsidRDefault="00051860" w:rsidP="0084396E">
      <w:pPr>
        <w:numPr>
          <w:ilvl w:val="3"/>
          <w:numId w:val="9"/>
        </w:numPr>
        <w:tabs>
          <w:tab w:val="clear" w:pos="2520"/>
          <w:tab w:val="num" w:pos="284"/>
        </w:tabs>
        <w:suppressAutoHyphens/>
        <w:spacing w:after="0" w:line="240" w:lineRule="auto"/>
        <w:ind w:left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Po sprawdzeniu kompletności złożonej dokumentacji, wniosek pożyczkowy otrzymuje potwierdzenie przyjęcia.</w:t>
      </w:r>
    </w:p>
    <w:p w:rsidR="00051860" w:rsidRPr="0084396E" w:rsidRDefault="00051860" w:rsidP="0084396E">
      <w:pPr>
        <w:numPr>
          <w:ilvl w:val="3"/>
          <w:numId w:val="9"/>
        </w:numPr>
        <w:tabs>
          <w:tab w:val="clear" w:pos="2520"/>
          <w:tab w:val="num" w:pos="284"/>
        </w:tabs>
        <w:suppressAutoHyphens/>
        <w:spacing w:after="0" w:line="240" w:lineRule="auto"/>
        <w:ind w:left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O ile złożona dokumentacja przez wnioskodawcę zawiera braki, wnioskodawca zostaje o tym fakcie poinformowany ze wskazaniem brakujących danych i terminu ich uzupełnienia.</w:t>
      </w:r>
    </w:p>
    <w:p w:rsidR="00051860" w:rsidRPr="0084396E" w:rsidRDefault="00051860" w:rsidP="0084396E">
      <w:pPr>
        <w:numPr>
          <w:ilvl w:val="3"/>
          <w:numId w:val="9"/>
        </w:numPr>
        <w:tabs>
          <w:tab w:val="clear" w:pos="2520"/>
          <w:tab w:val="num" w:pos="284"/>
        </w:tabs>
        <w:suppressAutoHyphens/>
        <w:spacing w:after="0" w:line="240" w:lineRule="auto"/>
        <w:ind w:left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Wniosek o mikropożyczkę podlega analizie przez specjalistę pożyczkowego pod kątem: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a)   zgodności z formalnymi wymogami określonymi w regulaminie,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b)   stanu przygotowania przedsięwzięcia do realizacji na podstawie wizji lokalnej,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c)   efektywności ekonomiczno – finansowej przedsięwzięcia,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d)   proponowanych źródeł finansowania nakładów przedsięwzięcia, w tym wielkość pożyczki z Funduszu, jej zwrotu, stopnia ryzyka,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e)   realność i szans zaistnienia przedsięwzięcia na lokalnym, regionalnym rynku,</w:t>
      </w:r>
    </w:p>
    <w:p w:rsidR="00051860" w:rsidRPr="0084396E" w:rsidRDefault="00051860" w:rsidP="0084396E">
      <w:pPr>
        <w:pStyle w:val="BodyText"/>
        <w:numPr>
          <w:ilvl w:val="0"/>
          <w:numId w:val="2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ustanowienia należytego zabezpieczenia,</w:t>
      </w:r>
    </w:p>
    <w:p w:rsidR="00051860" w:rsidRPr="0084396E" w:rsidRDefault="00051860" w:rsidP="0084396E">
      <w:pPr>
        <w:pStyle w:val="BodyText"/>
        <w:numPr>
          <w:ilvl w:val="0"/>
          <w:numId w:val="2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ryzyka niespłacenia mikropożyczki,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h)   stanu przygotowania firmy do prowadzenia przedsięwzięcia.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i)    uzyskanej wcześniej pomocy de minimis, w przypadku MŚP ubiegających się o mikropożyczkę w ramach pomocy de minimis.</w:t>
      </w:r>
    </w:p>
    <w:p w:rsidR="00051860" w:rsidRPr="0084396E" w:rsidRDefault="00051860" w:rsidP="0084396E">
      <w:pPr>
        <w:pStyle w:val="Footer"/>
        <w:tabs>
          <w:tab w:val="clear" w:pos="4536"/>
          <w:tab w:val="clear" w:pos="9072"/>
          <w:tab w:val="left" w:pos="360"/>
        </w:tabs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5.  Specjalista pożyczkowy sporządza na piśmie arkusz oceny wniosku, zgodnie z Procedurą postępowania przy udzielaniu, prowadzeniu i kontroli mikropożyczek stanowiąca załącznik Nr 1 do Regulaminu..</w:t>
      </w:r>
    </w:p>
    <w:p w:rsidR="00051860" w:rsidRPr="0084396E" w:rsidRDefault="00051860" w:rsidP="0084396E">
      <w:pPr>
        <w:pStyle w:val="Footer"/>
        <w:tabs>
          <w:tab w:val="clear" w:pos="4536"/>
          <w:tab w:val="clear" w:pos="9072"/>
          <w:tab w:val="left" w:pos="360"/>
        </w:tabs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6.  Zakres koniecznych informacji i dokumentacji uzależniony jest od rodzaju i wysokości mikropożyczki oraz proponowanego zabezpieczenia.</w:t>
      </w:r>
    </w:p>
    <w:p w:rsidR="00051860" w:rsidRPr="0084396E" w:rsidRDefault="00051860" w:rsidP="0084396E">
      <w:pPr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7.</w:t>
      </w:r>
      <w:r w:rsidRPr="0084396E">
        <w:rPr>
          <w:sz w:val="20"/>
          <w:szCs w:val="20"/>
        </w:rPr>
        <w:tab/>
        <w:t>Fundusz może żądać dodatkowych informacji i dokumentów niezbędnych do oceny prawidłowości i rzetelności przedstawionej przez Pożyczkobiorcę kalkulacji ekonomicznej przedsięwzięcia lub przedmiotu zabezpieczenia oraz opinii niezależnych ekspertów – na koszt i za zgodą Pożyczkobiorcy.</w:t>
      </w: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14</w:t>
      </w:r>
    </w:p>
    <w:p w:rsidR="00051860" w:rsidRPr="0084396E" w:rsidRDefault="00051860" w:rsidP="0084396E">
      <w:pPr>
        <w:pStyle w:val="BodyText"/>
        <w:numPr>
          <w:ilvl w:val="0"/>
          <w:numId w:val="14"/>
        </w:numPr>
        <w:tabs>
          <w:tab w:val="clear" w:pos="0"/>
          <w:tab w:val="clear" w:pos="69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Wniosek wraz z oceną specjalisty pożyczkowego jest rozpatrywany przez Komisję Pożyczkową.</w:t>
      </w:r>
    </w:p>
    <w:p w:rsidR="00051860" w:rsidRPr="0084396E" w:rsidRDefault="00051860" w:rsidP="0084396E">
      <w:pPr>
        <w:pStyle w:val="BodyText"/>
        <w:numPr>
          <w:ilvl w:val="0"/>
          <w:numId w:val="14"/>
        </w:numPr>
        <w:tabs>
          <w:tab w:val="clear" w:pos="0"/>
          <w:tab w:val="clear" w:pos="69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Opinia Komisji Pożyczkowej przyjmuje jedną z opcji:</w:t>
      </w:r>
    </w:p>
    <w:p w:rsidR="00051860" w:rsidRPr="0084396E" w:rsidRDefault="00051860" w:rsidP="0084396E">
      <w:pPr>
        <w:pStyle w:val="BodyText"/>
        <w:numPr>
          <w:ilvl w:val="2"/>
          <w:numId w:val="14"/>
        </w:numPr>
        <w:tabs>
          <w:tab w:val="clear" w:pos="0"/>
          <w:tab w:val="clear" w:pos="1440"/>
          <w:tab w:val="clear" w:pos="2160"/>
          <w:tab w:val="clear" w:pos="23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720"/>
        </w:tabs>
        <w:autoSpaceDE/>
        <w:autoSpaceDN/>
        <w:ind w:left="720"/>
        <w:rPr>
          <w:sz w:val="20"/>
          <w:lang w:val="pl-PL"/>
        </w:rPr>
      </w:pPr>
      <w:r w:rsidRPr="0084396E">
        <w:rPr>
          <w:sz w:val="20"/>
          <w:lang w:val="pl-PL"/>
        </w:rPr>
        <w:t>zaakceptowanie mikropożyczki w kwocie i na warunkach zgłoszonych przez wnioskodawcę,</w:t>
      </w:r>
    </w:p>
    <w:p w:rsidR="00051860" w:rsidRPr="0084396E" w:rsidRDefault="00051860" w:rsidP="0084396E">
      <w:pPr>
        <w:pStyle w:val="BodyText"/>
        <w:numPr>
          <w:ilvl w:val="2"/>
          <w:numId w:val="14"/>
        </w:numPr>
        <w:tabs>
          <w:tab w:val="clear" w:pos="0"/>
          <w:tab w:val="clear" w:pos="1440"/>
          <w:tab w:val="clear" w:pos="2160"/>
          <w:tab w:val="clear" w:pos="23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720"/>
        </w:tabs>
        <w:autoSpaceDE/>
        <w:autoSpaceDN/>
        <w:ind w:left="720"/>
        <w:rPr>
          <w:sz w:val="20"/>
          <w:lang w:val="pl-PL"/>
        </w:rPr>
      </w:pPr>
      <w:r w:rsidRPr="0084396E">
        <w:rPr>
          <w:sz w:val="20"/>
          <w:lang w:val="pl-PL"/>
        </w:rPr>
        <w:t>zaakceptowanie mikropożyczki w innej kwocie i / lub na innych warunkach niż we wniosku,</w:t>
      </w:r>
    </w:p>
    <w:p w:rsidR="00051860" w:rsidRPr="0084396E" w:rsidRDefault="00051860" w:rsidP="0084396E">
      <w:pPr>
        <w:pStyle w:val="BodyText"/>
        <w:numPr>
          <w:ilvl w:val="2"/>
          <w:numId w:val="14"/>
        </w:numPr>
        <w:tabs>
          <w:tab w:val="clear" w:pos="0"/>
          <w:tab w:val="clear" w:pos="1440"/>
          <w:tab w:val="clear" w:pos="2160"/>
          <w:tab w:val="clear" w:pos="23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720"/>
        </w:tabs>
        <w:autoSpaceDE/>
        <w:autoSpaceDN/>
        <w:ind w:left="720"/>
        <w:rPr>
          <w:sz w:val="20"/>
          <w:lang w:val="pl-PL"/>
        </w:rPr>
      </w:pPr>
      <w:r w:rsidRPr="0084396E">
        <w:rPr>
          <w:sz w:val="20"/>
          <w:lang w:val="pl-PL"/>
        </w:rPr>
        <w:t>zaakceptowanie pod pewnymi warunkami,</w:t>
      </w:r>
    </w:p>
    <w:p w:rsidR="00051860" w:rsidRPr="0084396E" w:rsidRDefault="00051860" w:rsidP="0084396E">
      <w:pPr>
        <w:pStyle w:val="BodyText"/>
        <w:numPr>
          <w:ilvl w:val="2"/>
          <w:numId w:val="14"/>
        </w:numPr>
        <w:tabs>
          <w:tab w:val="clear" w:pos="0"/>
          <w:tab w:val="clear" w:pos="1440"/>
          <w:tab w:val="clear" w:pos="2160"/>
          <w:tab w:val="clear" w:pos="23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720"/>
        </w:tabs>
        <w:autoSpaceDE/>
        <w:autoSpaceDN/>
        <w:ind w:left="720"/>
        <w:rPr>
          <w:sz w:val="20"/>
          <w:lang w:val="pl-PL"/>
        </w:rPr>
      </w:pPr>
      <w:r w:rsidRPr="0084396E">
        <w:rPr>
          <w:sz w:val="20"/>
          <w:lang w:val="pl-PL"/>
        </w:rPr>
        <w:t>odłożenie decyzji do czasu uzyskania dodatkowych informacji,</w:t>
      </w:r>
    </w:p>
    <w:p w:rsidR="00051860" w:rsidRPr="0084396E" w:rsidRDefault="00051860" w:rsidP="0084396E">
      <w:pPr>
        <w:pStyle w:val="BodyText"/>
        <w:numPr>
          <w:ilvl w:val="2"/>
          <w:numId w:val="14"/>
        </w:numPr>
        <w:tabs>
          <w:tab w:val="clear" w:pos="0"/>
          <w:tab w:val="clear" w:pos="1440"/>
          <w:tab w:val="clear" w:pos="2160"/>
          <w:tab w:val="clear" w:pos="23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720"/>
        </w:tabs>
        <w:autoSpaceDE/>
        <w:autoSpaceDN/>
        <w:ind w:left="720"/>
        <w:rPr>
          <w:sz w:val="20"/>
          <w:lang w:val="pl-PL"/>
        </w:rPr>
      </w:pPr>
      <w:r w:rsidRPr="0084396E">
        <w:rPr>
          <w:sz w:val="20"/>
          <w:lang w:val="pl-PL"/>
        </w:rPr>
        <w:t>odrzucenie wniosku, co oznacza nie przyjęcie oferty Pożyczkobiorcy.</w:t>
      </w:r>
    </w:p>
    <w:p w:rsidR="00051860" w:rsidRPr="0084396E" w:rsidRDefault="00051860" w:rsidP="0084396E">
      <w:pPr>
        <w:pStyle w:val="BodyText"/>
        <w:numPr>
          <w:ilvl w:val="0"/>
          <w:numId w:val="14"/>
        </w:numPr>
        <w:tabs>
          <w:tab w:val="clear" w:pos="0"/>
          <w:tab w:val="clear" w:pos="69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284"/>
        </w:tabs>
        <w:suppressAutoHyphens/>
        <w:autoSpaceDE/>
        <w:autoSpaceDN/>
        <w:ind w:left="426" w:hanging="426"/>
        <w:rPr>
          <w:sz w:val="20"/>
          <w:lang w:val="pl-PL"/>
        </w:rPr>
      </w:pPr>
      <w:r w:rsidRPr="0084396E">
        <w:rPr>
          <w:sz w:val="20"/>
          <w:lang w:val="pl-PL"/>
        </w:rPr>
        <w:t xml:space="preserve"> Mikropożyczki są udzielane lub wniosek zostaje odrzucony na podstawie decyzji Zarządu Funduszu.</w:t>
      </w:r>
    </w:p>
    <w:p w:rsidR="00051860" w:rsidRPr="0084396E" w:rsidRDefault="00051860" w:rsidP="0084396E">
      <w:pPr>
        <w:pStyle w:val="BodyText"/>
        <w:numPr>
          <w:ilvl w:val="0"/>
          <w:numId w:val="14"/>
        </w:numPr>
        <w:tabs>
          <w:tab w:val="clear" w:pos="0"/>
          <w:tab w:val="clear" w:pos="69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Decyzja Zarządu Funduszu w sprawie udzielenia mikropożyczki zawiera co najmniej: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a)    kwotę mikropożyczki,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b)    okres na jaki mikropożyczka została przyznana,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c)    oprocentowanie kwoty mikropożyczki,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d)    zabezpieczenie mikropożyczki.</w:t>
      </w:r>
    </w:p>
    <w:p w:rsidR="00051860" w:rsidRPr="0084396E" w:rsidRDefault="00051860" w:rsidP="0084396E">
      <w:pPr>
        <w:pStyle w:val="BodyText"/>
        <w:numPr>
          <w:ilvl w:val="0"/>
          <w:numId w:val="14"/>
        </w:numPr>
        <w:tabs>
          <w:tab w:val="clear" w:pos="0"/>
          <w:tab w:val="clear" w:pos="69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Decyzja Zarządu powinna być podjęta w terminie 30 dni od momentu złożenia kompletnej dokumentacji, o której wnioskodawca zostaje powiadomiony niezwłocznie. Informacja o negatywnym rozpatrzeniu wniosku ma formę pisemną i zawiera uzasadnienie.</w:t>
      </w:r>
    </w:p>
    <w:p w:rsidR="00051860" w:rsidRDefault="00051860" w:rsidP="0084396E">
      <w:pPr>
        <w:rPr>
          <w:sz w:val="20"/>
          <w:szCs w:val="20"/>
        </w:rPr>
      </w:pPr>
    </w:p>
    <w:p w:rsidR="00051860" w:rsidRDefault="00051860" w:rsidP="0084396E">
      <w:pPr>
        <w:rPr>
          <w:sz w:val="20"/>
          <w:szCs w:val="20"/>
        </w:rPr>
      </w:pPr>
    </w:p>
    <w:p w:rsidR="00051860" w:rsidRDefault="00051860" w:rsidP="0084396E">
      <w:pPr>
        <w:rPr>
          <w:sz w:val="20"/>
          <w:szCs w:val="20"/>
        </w:rPr>
      </w:pPr>
    </w:p>
    <w:p w:rsidR="00051860" w:rsidRDefault="00051860" w:rsidP="0084396E">
      <w:pPr>
        <w:rPr>
          <w:sz w:val="20"/>
          <w:szCs w:val="20"/>
        </w:rPr>
      </w:pPr>
    </w:p>
    <w:p w:rsidR="00051860" w:rsidRPr="0084396E" w:rsidRDefault="00051860" w:rsidP="0084396E">
      <w:pPr>
        <w:rPr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UMOWA MIKROPOŻYCZKI</w:t>
      </w: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15</w:t>
      </w:r>
    </w:p>
    <w:p w:rsidR="00051860" w:rsidRPr="0084396E" w:rsidRDefault="00051860" w:rsidP="0084396E">
      <w:pPr>
        <w:pStyle w:val="BodyText"/>
        <w:numPr>
          <w:ilvl w:val="0"/>
          <w:numId w:val="1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Udzielenie Jednostkowej Mikropożyczki następuje na podstawie umowy pomiędzy Funduszem a Pożyczkobiorcą.</w:t>
      </w:r>
    </w:p>
    <w:p w:rsidR="00051860" w:rsidRPr="0084396E" w:rsidRDefault="00051860" w:rsidP="0084396E">
      <w:pPr>
        <w:pStyle w:val="BodyText"/>
        <w:numPr>
          <w:ilvl w:val="0"/>
          <w:numId w:val="1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Umowę inwestycyjną sporządza się w formie pisemnej, w trzech jednobrzmiących egzemplarzach, jeden dla Pożyczkobiorcy dwa dla Pożyczkodawcy.</w:t>
      </w:r>
    </w:p>
    <w:p w:rsidR="00051860" w:rsidRPr="0084396E" w:rsidRDefault="00051860" w:rsidP="0084396E">
      <w:pPr>
        <w:pStyle w:val="BodyText"/>
        <w:numPr>
          <w:ilvl w:val="0"/>
          <w:numId w:val="1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Maksymalny termin na wypłatę mikropożyczki wynosi 90 dni kalendarzowych od daty zawarcia umowy inwestycyjnej z zastrzeżeniem, że środki finansowe zostaną wypłacone dopiero po ustanowieniu na rzecz Funduszu stosownych zabezpieczeń.</w:t>
      </w:r>
    </w:p>
    <w:p w:rsidR="00051860" w:rsidRPr="0084396E" w:rsidRDefault="00051860" w:rsidP="0084396E">
      <w:pPr>
        <w:pStyle w:val="BodyText"/>
        <w:numPr>
          <w:ilvl w:val="0"/>
          <w:numId w:val="1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Nie przystąpienie wnioskodawcy do umowy inwestycyjnej w terminie określonym w punkcie poprzedzającym jest równoznaczne z wycofaniem wniosku o udzielenie mikropożyczki i zwalnia Fundusz z wszelkich oświadczeń woli złożonych wnioskodawcy, do dnia w którym umowa mikropożyczki miała zostać podpisana.</w:t>
      </w:r>
    </w:p>
    <w:p w:rsidR="00051860" w:rsidRPr="0084396E" w:rsidRDefault="00051860" w:rsidP="0084396E">
      <w:pPr>
        <w:rPr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16</w:t>
      </w:r>
    </w:p>
    <w:p w:rsidR="00051860" w:rsidRPr="0084396E" w:rsidRDefault="00051860" w:rsidP="0084396E">
      <w:pPr>
        <w:pStyle w:val="BodyText"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1.  Umowa inwestycyjna Jednostkowej Mikropożyczki powinna zawierać następujące elementy: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a)</w:t>
      </w:r>
      <w:r w:rsidRPr="0084396E">
        <w:rPr>
          <w:sz w:val="20"/>
          <w:lang w:val="pl-PL"/>
        </w:rPr>
        <w:tab/>
        <w:t>data zawarcia umowy,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b)</w:t>
      </w:r>
      <w:r w:rsidRPr="0084396E">
        <w:rPr>
          <w:sz w:val="20"/>
          <w:lang w:val="pl-PL"/>
        </w:rPr>
        <w:tab/>
        <w:t>określenie stron umowy inwestycyjnej,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c)</w:t>
      </w:r>
      <w:r w:rsidRPr="0084396E">
        <w:rPr>
          <w:sz w:val="20"/>
          <w:lang w:val="pl-PL"/>
        </w:rPr>
        <w:tab/>
        <w:t>cel na jaki przeznaczona jest mikropożyczka,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d)</w:t>
      </w:r>
      <w:r w:rsidRPr="0084396E">
        <w:rPr>
          <w:sz w:val="20"/>
          <w:lang w:val="pl-PL"/>
        </w:rPr>
        <w:tab/>
        <w:t>kwota mikropożyczki,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e)</w:t>
      </w:r>
      <w:r w:rsidRPr="0084396E">
        <w:rPr>
          <w:sz w:val="20"/>
          <w:lang w:val="pl-PL"/>
        </w:rPr>
        <w:tab/>
        <w:t>termin i sposób wykorzystania mikropożyczki,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f)</w:t>
      </w:r>
      <w:r w:rsidRPr="0084396E">
        <w:rPr>
          <w:sz w:val="20"/>
          <w:lang w:val="pl-PL"/>
        </w:rPr>
        <w:tab/>
        <w:t>termin i sposób spłaty mikropożyczki ( raty kapitałowe i odsetki ),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g)</w:t>
      </w:r>
      <w:r w:rsidRPr="0084396E">
        <w:rPr>
          <w:sz w:val="20"/>
          <w:lang w:val="pl-PL"/>
        </w:rPr>
        <w:tab/>
        <w:t>sposób i formę przekazywania środków ( jednorazowo lub w transzach),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h)</w:t>
      </w:r>
      <w:r w:rsidRPr="0084396E">
        <w:rPr>
          <w:sz w:val="20"/>
          <w:lang w:val="pl-PL"/>
        </w:rPr>
        <w:tab/>
        <w:t>oprocentowanie kwoty mikropożyczki,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i)</w:t>
      </w:r>
      <w:r w:rsidRPr="0084396E">
        <w:rPr>
          <w:sz w:val="20"/>
          <w:lang w:val="pl-PL"/>
        </w:rPr>
        <w:tab/>
        <w:t>rodzaj zabezpieczenia spłaty mikropożyczki,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j)</w:t>
      </w:r>
      <w:r w:rsidRPr="0084396E">
        <w:rPr>
          <w:sz w:val="20"/>
          <w:lang w:val="pl-PL"/>
        </w:rPr>
        <w:tab/>
        <w:t>warunki wypowiedzenia umowy inwestycyjnej,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k)</w:t>
      </w:r>
      <w:r w:rsidRPr="0084396E">
        <w:rPr>
          <w:sz w:val="20"/>
          <w:lang w:val="pl-PL"/>
        </w:rPr>
        <w:tab/>
        <w:t>nazwę banku, przez który będzie realizowana i spłacana mikropożyczka oraz numery rachunków bankowych,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l)</w:t>
      </w:r>
      <w:r w:rsidRPr="0084396E">
        <w:rPr>
          <w:sz w:val="20"/>
          <w:lang w:val="pl-PL"/>
        </w:rPr>
        <w:tab/>
        <w:t>zakres i formy kontroli nad sposobem wykorzystania mikropożyczki,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m)</w:t>
      </w:r>
      <w:r w:rsidRPr="0084396E">
        <w:rPr>
          <w:sz w:val="20"/>
          <w:lang w:val="pl-PL"/>
        </w:rPr>
        <w:tab/>
        <w:t>konsekwencje finansowe w przypadku niedotrzymania warunków umowy,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n)</w:t>
      </w:r>
      <w:r w:rsidRPr="0084396E">
        <w:rPr>
          <w:sz w:val="20"/>
          <w:lang w:val="pl-PL"/>
        </w:rPr>
        <w:tab/>
        <w:t>zobowiązania rzeczowe i terminowe realizacji przedsięwzięcia oraz obowiązki pożyczkobiorcy odnośnie wykorzystania,</w:t>
      </w:r>
    </w:p>
    <w:p w:rsidR="00051860" w:rsidRPr="0084396E" w:rsidRDefault="00051860" w:rsidP="0084396E">
      <w:pPr>
        <w:pStyle w:val="BodyText"/>
        <w:ind w:left="720" w:hanging="360"/>
        <w:rPr>
          <w:b/>
          <w:sz w:val="20"/>
          <w:lang w:val="pl-PL"/>
        </w:rPr>
      </w:pPr>
      <w:r w:rsidRPr="0084396E">
        <w:rPr>
          <w:sz w:val="20"/>
          <w:lang w:val="pl-PL"/>
        </w:rPr>
        <w:t>o)</w:t>
      </w:r>
      <w:r w:rsidRPr="0084396E">
        <w:rPr>
          <w:sz w:val="20"/>
          <w:lang w:val="pl-PL"/>
        </w:rPr>
        <w:tab/>
        <w:t>podpisy stron.</w:t>
      </w: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17</w:t>
      </w:r>
    </w:p>
    <w:p w:rsidR="00051860" w:rsidRPr="0084396E" w:rsidRDefault="00051860" w:rsidP="0084396E">
      <w:pPr>
        <w:jc w:val="both"/>
        <w:rPr>
          <w:sz w:val="20"/>
          <w:szCs w:val="20"/>
        </w:rPr>
      </w:pPr>
      <w:r w:rsidRPr="0084396E">
        <w:rPr>
          <w:sz w:val="20"/>
          <w:szCs w:val="20"/>
        </w:rPr>
        <w:t>Fundusz odstępuje od umowy pożyczki i odmawia uruchomienia środków, jeżeli przed przekazaniem pożyczki:</w:t>
      </w:r>
    </w:p>
    <w:p w:rsidR="00051860" w:rsidRPr="0084396E" w:rsidRDefault="00051860" w:rsidP="0084396E">
      <w:pPr>
        <w:numPr>
          <w:ilvl w:val="0"/>
          <w:numId w:val="2"/>
        </w:numPr>
        <w:tabs>
          <w:tab w:val="clear" w:pos="900"/>
          <w:tab w:val="num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Ogłoszono upadłość Pożyczkobiorcy,</w:t>
      </w:r>
    </w:p>
    <w:p w:rsidR="00051860" w:rsidRPr="0084396E" w:rsidRDefault="00051860" w:rsidP="0084396E">
      <w:pPr>
        <w:numPr>
          <w:ilvl w:val="0"/>
          <w:numId w:val="2"/>
        </w:numPr>
        <w:tabs>
          <w:tab w:val="clear" w:pos="900"/>
          <w:tab w:val="num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Wszczęto postępowanie naprawcze Pożyczkobiorcy,</w:t>
      </w:r>
    </w:p>
    <w:p w:rsidR="00051860" w:rsidRPr="0084396E" w:rsidRDefault="00051860" w:rsidP="0084396E">
      <w:pPr>
        <w:numPr>
          <w:ilvl w:val="0"/>
          <w:numId w:val="2"/>
        </w:numPr>
        <w:tabs>
          <w:tab w:val="clear" w:pos="900"/>
          <w:tab w:val="num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Ogłoszono likwidację Pożyczkobiorcy,</w:t>
      </w:r>
    </w:p>
    <w:p w:rsidR="00051860" w:rsidRPr="0084396E" w:rsidRDefault="00051860" w:rsidP="0084396E">
      <w:pPr>
        <w:numPr>
          <w:ilvl w:val="0"/>
          <w:numId w:val="2"/>
        </w:numPr>
        <w:tabs>
          <w:tab w:val="clear" w:pos="900"/>
          <w:tab w:val="num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Znacznemu pogorszeniu uległa sytuacja finansowa i ekonomiczna Pożyczkobiorcy,</w:t>
      </w:r>
    </w:p>
    <w:p w:rsidR="00051860" w:rsidRPr="0084396E" w:rsidRDefault="00051860" w:rsidP="0084396E">
      <w:pPr>
        <w:numPr>
          <w:ilvl w:val="0"/>
          <w:numId w:val="2"/>
        </w:numPr>
        <w:tabs>
          <w:tab w:val="clear" w:pos="900"/>
          <w:tab w:val="num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Fundusz uzyskał informacje mające negatywne znaczenie dla oceny wiarygodności Pożyczkobiorcy oraz ryzyka spłaty mikropożyczki.</w:t>
      </w:r>
    </w:p>
    <w:p w:rsidR="00051860" w:rsidRPr="0084396E" w:rsidRDefault="00051860" w:rsidP="0084396E"/>
    <w:p w:rsidR="00051860" w:rsidRPr="0084396E" w:rsidRDefault="00051860" w:rsidP="0084396E">
      <w:pPr>
        <w:pStyle w:val="Heading1"/>
        <w:tabs>
          <w:tab w:val="num" w:pos="0"/>
        </w:tabs>
        <w:suppressAutoHyphens/>
        <w:autoSpaceDE/>
        <w:autoSpaceDN/>
        <w:spacing w:before="0" w:after="0"/>
        <w:ind w:left="432" w:hanging="432"/>
        <w:jc w:val="center"/>
        <w:rPr>
          <w:rFonts w:ascii="Calibri" w:hAnsi="Calibri"/>
          <w:sz w:val="20"/>
        </w:rPr>
      </w:pPr>
      <w:r w:rsidRPr="0084396E">
        <w:rPr>
          <w:rFonts w:ascii="Calibri" w:hAnsi="Calibri"/>
          <w:sz w:val="20"/>
        </w:rPr>
        <w:t>WYKORZYSTANIE  I  SPŁATA  MIKROPOŻYCZKI</w:t>
      </w: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18</w:t>
      </w:r>
    </w:p>
    <w:p w:rsidR="00051860" w:rsidRPr="0084396E" w:rsidRDefault="00051860" w:rsidP="0084396E">
      <w:pPr>
        <w:pStyle w:val="BodyText"/>
        <w:numPr>
          <w:ilvl w:val="0"/>
          <w:numId w:val="17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Podstawą do wypłaty mikropożyczki jest podpisanie umowy inwestycyjnej przez Fundusz i Pożyczkobiorcę.</w:t>
      </w:r>
    </w:p>
    <w:p w:rsidR="00051860" w:rsidRPr="0084396E" w:rsidRDefault="00051860" w:rsidP="0084396E">
      <w:pPr>
        <w:pStyle w:val="BodyText"/>
        <w:numPr>
          <w:ilvl w:val="0"/>
          <w:numId w:val="17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Przekazanie mikropożyczki następuje zgodnie z ustaleniami umowy poprzez przelew środków na rachunek bieżący Pożyczkobiorcy lub inny wskazany przez niego.</w:t>
      </w:r>
    </w:p>
    <w:p w:rsidR="00051860" w:rsidRPr="0084396E" w:rsidRDefault="00051860" w:rsidP="0084396E">
      <w:pPr>
        <w:pStyle w:val="BodyText"/>
        <w:numPr>
          <w:ilvl w:val="0"/>
          <w:numId w:val="17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W zależności od zapisów umowy inwestycyjnej, mikropożyczka może być: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a)   wypłacona jednorazowo,</w:t>
      </w:r>
    </w:p>
    <w:p w:rsidR="00051860" w:rsidRPr="0084396E" w:rsidRDefault="00051860" w:rsidP="0084396E">
      <w:pPr>
        <w:pStyle w:val="BodyText"/>
        <w:ind w:left="720" w:hanging="360"/>
        <w:rPr>
          <w:sz w:val="20"/>
          <w:lang w:val="pl-PL"/>
        </w:rPr>
      </w:pPr>
      <w:r w:rsidRPr="0084396E">
        <w:rPr>
          <w:sz w:val="20"/>
          <w:lang w:val="pl-PL"/>
        </w:rPr>
        <w:t>b)   wypłacona w transzach, zaliczkowo lub na podstawie faktur, rachunków i innych dokumentów stwierdzających zobowiązanie pożyczkobiorcy do zapłaty lub stanowiących dowód zapłaty za nabywanie rzeczy.</w:t>
      </w:r>
    </w:p>
    <w:p w:rsidR="00051860" w:rsidRPr="0084396E" w:rsidRDefault="00051860" w:rsidP="0084396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Wydatkowanie środków Jednostkowej Mikropożyczki  musi zostać należycie udokumentowane w terminie do 90 dni od jej uruchomienia. W uzasadnionych przypadkach i na wniosek Pożyczkobiorcy termin ten może uleć wydłużeniu maksymalnie o kolejne 90 dni ze względu na charakter inwestycji. Dokumentem potwierdzającym wydatkowanie środków zgodnie z celem, na jaki zostały przyznane jest faktura lub dokument równoważny, w rozumieniu przepisów prawa krajowego. </w:t>
      </w:r>
    </w:p>
    <w:p w:rsidR="00051860" w:rsidRPr="0084396E" w:rsidRDefault="00051860" w:rsidP="0084396E">
      <w:pPr>
        <w:pStyle w:val="BodyText"/>
        <w:numPr>
          <w:ilvl w:val="0"/>
          <w:numId w:val="17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Za datę wypłaty mikropożyczki uważa się datę obciążenia rachunku Funduszu.</w:t>
      </w:r>
    </w:p>
    <w:p w:rsidR="00051860" w:rsidRPr="0084396E" w:rsidRDefault="00051860" w:rsidP="0084396E">
      <w:pPr>
        <w:pStyle w:val="Tekstpodstawowy21"/>
        <w:rPr>
          <w:rFonts w:ascii="Calibri" w:hAnsi="Calibri"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19</w:t>
      </w:r>
    </w:p>
    <w:p w:rsidR="00051860" w:rsidRPr="0084396E" w:rsidRDefault="00051860" w:rsidP="0084396E">
      <w:pPr>
        <w:pStyle w:val="BodyText"/>
        <w:rPr>
          <w:sz w:val="20"/>
          <w:lang w:val="pl-PL"/>
        </w:rPr>
      </w:pPr>
      <w:r w:rsidRPr="0084396E">
        <w:rPr>
          <w:sz w:val="20"/>
        </w:rPr>
        <w:t>1</w:t>
      </w:r>
      <w:r w:rsidRPr="0084396E">
        <w:rPr>
          <w:sz w:val="20"/>
          <w:lang w:val="pl-PL"/>
        </w:rPr>
        <w:t>. Mikropożyczka podlega spłacie:</w:t>
      </w:r>
    </w:p>
    <w:p w:rsidR="00051860" w:rsidRPr="0084396E" w:rsidRDefault="00051860" w:rsidP="0084396E">
      <w:pPr>
        <w:pStyle w:val="BodyText"/>
        <w:numPr>
          <w:ilvl w:val="0"/>
          <w:numId w:val="18"/>
        </w:numPr>
        <w:tabs>
          <w:tab w:val="clear" w:pos="0"/>
          <w:tab w:val="clear" w:pos="720"/>
          <w:tab w:val="clear" w:pos="9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left="709" w:hanging="283"/>
        <w:rPr>
          <w:sz w:val="20"/>
          <w:lang w:val="pl-PL"/>
        </w:rPr>
      </w:pPr>
      <w:r w:rsidRPr="0084396E">
        <w:rPr>
          <w:sz w:val="20"/>
          <w:lang w:val="pl-PL"/>
        </w:rPr>
        <w:t>w terminach płatności uzgodnionych w umowie inwestycyjnej,</w:t>
      </w:r>
    </w:p>
    <w:p w:rsidR="00051860" w:rsidRPr="0084396E" w:rsidRDefault="00051860" w:rsidP="0084396E">
      <w:pPr>
        <w:pStyle w:val="BodyText"/>
        <w:numPr>
          <w:ilvl w:val="0"/>
          <w:numId w:val="18"/>
        </w:numPr>
        <w:tabs>
          <w:tab w:val="clear" w:pos="0"/>
          <w:tab w:val="clear" w:pos="720"/>
          <w:tab w:val="clear" w:pos="9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left="709" w:hanging="283"/>
        <w:rPr>
          <w:sz w:val="20"/>
          <w:lang w:val="pl-PL"/>
        </w:rPr>
      </w:pPr>
      <w:r w:rsidRPr="0084396E">
        <w:rPr>
          <w:sz w:val="20"/>
          <w:lang w:val="pl-PL"/>
        </w:rPr>
        <w:t>przedterminowo w przypadku wypowiedzenia umowy przez pożyczkobiorcę z miesięcznym okresem wypowiedzenia lub przez Fundusz na warunkach określonych w umowie,</w:t>
      </w:r>
    </w:p>
    <w:p w:rsidR="00051860" w:rsidRPr="0084396E" w:rsidRDefault="00051860" w:rsidP="0084396E">
      <w:pPr>
        <w:pStyle w:val="BodyText"/>
        <w:numPr>
          <w:ilvl w:val="0"/>
          <w:numId w:val="18"/>
        </w:numPr>
        <w:tabs>
          <w:tab w:val="clear" w:pos="0"/>
          <w:tab w:val="clear" w:pos="720"/>
          <w:tab w:val="clear" w:pos="9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left="709" w:hanging="283"/>
        <w:rPr>
          <w:sz w:val="20"/>
          <w:lang w:val="pl-PL"/>
        </w:rPr>
      </w:pPr>
      <w:r w:rsidRPr="0084396E">
        <w:rPr>
          <w:sz w:val="20"/>
          <w:lang w:val="pl-PL"/>
        </w:rPr>
        <w:t>przedterminowo z inicjatywy pożyczkobiorcy.</w:t>
      </w:r>
    </w:p>
    <w:p w:rsidR="00051860" w:rsidRPr="0084396E" w:rsidRDefault="00051860" w:rsidP="0084396E">
      <w:pPr>
        <w:pStyle w:val="BodyText"/>
        <w:numPr>
          <w:ilvl w:val="0"/>
          <w:numId w:val="18"/>
        </w:numPr>
        <w:tabs>
          <w:tab w:val="clear" w:pos="0"/>
          <w:tab w:val="clear" w:pos="720"/>
          <w:tab w:val="clear" w:pos="9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uppressAutoHyphens/>
        <w:autoSpaceDE/>
        <w:autoSpaceDN/>
        <w:ind w:left="709" w:hanging="283"/>
        <w:rPr>
          <w:sz w:val="20"/>
          <w:lang w:val="pl-PL"/>
        </w:rPr>
      </w:pPr>
      <w:r w:rsidRPr="0084396E">
        <w:rPr>
          <w:sz w:val="20"/>
          <w:lang w:val="pl-PL"/>
        </w:rPr>
        <w:t>za dotrzymanie terminu spłaty uważa się dzień zaksięgowania wpłaconej raty lub całości pożyczki na rachunku bankowym Fundusz wskazany w umowie inwestycyjnej w dniu zgodnym z terminem spłaty lub wcześniejszym.</w:t>
      </w:r>
    </w:p>
    <w:p w:rsidR="00051860" w:rsidRPr="0084396E" w:rsidRDefault="00051860" w:rsidP="0084396E">
      <w:pPr>
        <w:pStyle w:val="BodyText"/>
        <w:numPr>
          <w:ilvl w:val="0"/>
          <w:numId w:val="18"/>
        </w:numPr>
        <w:tabs>
          <w:tab w:val="clear" w:pos="0"/>
          <w:tab w:val="clear" w:pos="720"/>
          <w:tab w:val="clear" w:pos="9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uppressAutoHyphens/>
        <w:autoSpaceDE/>
        <w:autoSpaceDN/>
        <w:ind w:left="709" w:hanging="283"/>
        <w:rPr>
          <w:sz w:val="20"/>
          <w:lang w:val="pl-PL"/>
        </w:rPr>
      </w:pPr>
      <w:r w:rsidRPr="0084396E">
        <w:rPr>
          <w:sz w:val="20"/>
          <w:lang w:val="pl-PL"/>
        </w:rPr>
        <w:t>ryzyko niedotrzymania terminu spłaty raty lub całości mikropożyczki albo nieprawidłowego dokonania przelewu, ponosi wyłącznie Pożyczkobiorca.</w:t>
      </w:r>
    </w:p>
    <w:p w:rsidR="00051860" w:rsidRDefault="00051860" w:rsidP="0084396E">
      <w:pPr>
        <w:jc w:val="center"/>
        <w:rPr>
          <w:b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20</w:t>
      </w:r>
    </w:p>
    <w:p w:rsidR="00051860" w:rsidRPr="0084396E" w:rsidRDefault="00051860" w:rsidP="0084396E">
      <w:pPr>
        <w:pStyle w:val="BodyText"/>
        <w:tabs>
          <w:tab w:val="clear" w:pos="0"/>
          <w:tab w:val="left" w:pos="284"/>
        </w:tabs>
        <w:ind w:left="284" w:hanging="284"/>
        <w:rPr>
          <w:sz w:val="20"/>
          <w:lang w:val="pl-PL"/>
        </w:rPr>
      </w:pPr>
      <w:r w:rsidRPr="0084396E">
        <w:rPr>
          <w:sz w:val="20"/>
          <w:lang w:val="pl-PL"/>
        </w:rPr>
        <w:t xml:space="preserve">     Pożyczkobiorca ma prawo do przedterminowej spłaty mikropożyczki lub jej części z zachowaniem 7-dniowego terminu zawiadomienia przez Fundusz.</w:t>
      </w:r>
    </w:p>
    <w:p w:rsidR="00051860" w:rsidRPr="0084396E" w:rsidRDefault="00051860" w:rsidP="0084396E">
      <w:pPr>
        <w:pStyle w:val="Tekstpodstawowy21"/>
        <w:ind w:left="720"/>
        <w:rPr>
          <w:rFonts w:ascii="Calibri" w:hAnsi="Calibri"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bCs/>
          <w:sz w:val="20"/>
          <w:szCs w:val="20"/>
        </w:rPr>
      </w:pPr>
      <w:r w:rsidRPr="0084396E">
        <w:rPr>
          <w:b/>
          <w:bCs/>
          <w:sz w:val="20"/>
          <w:szCs w:val="20"/>
        </w:rPr>
        <w:t>§ 21</w:t>
      </w:r>
    </w:p>
    <w:p w:rsidR="00051860" w:rsidRPr="0084396E" w:rsidRDefault="00051860" w:rsidP="0084396E">
      <w:pPr>
        <w:pStyle w:val="BodyText"/>
        <w:numPr>
          <w:ilvl w:val="0"/>
          <w:numId w:val="19"/>
        </w:numPr>
        <w:tabs>
          <w:tab w:val="clear" w:pos="0"/>
          <w:tab w:val="clear" w:pos="699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Fundusz. może wypowiedzieć umowę inwestycyjną z zachowaniem 7-dniowego terminu i zażądać spłaty Jednostkowej Mikropożyczki wraz z odsetkami, tak zaległymi, jak i bieżącymi, a także przystąpić do realizacji zabezpieczenia mikropożyczki, jeżeli Pożyczkobiorca lub którykolwiek z poręczycieli naruszył postanowienia umowy lub niniejszego regulaminu, a w szczególności:</w:t>
      </w:r>
    </w:p>
    <w:p w:rsidR="00051860" w:rsidRPr="0084396E" w:rsidRDefault="00051860" w:rsidP="0084396E">
      <w:pPr>
        <w:pStyle w:val="BodyText"/>
        <w:numPr>
          <w:ilvl w:val="0"/>
          <w:numId w:val="20"/>
        </w:numPr>
        <w:tabs>
          <w:tab w:val="clear" w:pos="0"/>
          <w:tab w:val="clear" w:pos="6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561"/>
        </w:tabs>
        <w:autoSpaceDE/>
        <w:autoSpaceDN/>
        <w:ind w:left="561" w:hanging="300"/>
        <w:rPr>
          <w:sz w:val="20"/>
          <w:lang w:val="pl-PL"/>
        </w:rPr>
      </w:pPr>
      <w:r w:rsidRPr="0084396E">
        <w:rPr>
          <w:sz w:val="20"/>
          <w:lang w:val="pl-PL"/>
        </w:rPr>
        <w:t>nie dotrzymał terminu spłaty raty mikropożyczki lub całości mikropożyczki,</w:t>
      </w:r>
    </w:p>
    <w:p w:rsidR="00051860" w:rsidRPr="0084396E" w:rsidRDefault="00051860" w:rsidP="0084396E">
      <w:pPr>
        <w:pStyle w:val="BodyText"/>
        <w:numPr>
          <w:ilvl w:val="0"/>
          <w:numId w:val="20"/>
        </w:numPr>
        <w:tabs>
          <w:tab w:val="clear" w:pos="0"/>
          <w:tab w:val="clear" w:pos="6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561"/>
        </w:tabs>
        <w:autoSpaceDE/>
        <w:autoSpaceDN/>
        <w:ind w:left="561" w:hanging="300"/>
        <w:rPr>
          <w:sz w:val="20"/>
          <w:lang w:val="pl-PL"/>
        </w:rPr>
      </w:pPr>
      <w:r w:rsidRPr="0084396E">
        <w:rPr>
          <w:sz w:val="20"/>
          <w:lang w:val="pl-PL"/>
        </w:rPr>
        <w:t>przeznaczył środki mikropożyczki niezgodnie z celem na jaki została  udzielona mikropożyczka,</w:t>
      </w:r>
    </w:p>
    <w:p w:rsidR="00051860" w:rsidRPr="0084396E" w:rsidRDefault="00051860" w:rsidP="0084396E">
      <w:pPr>
        <w:numPr>
          <w:ilvl w:val="0"/>
          <w:numId w:val="20"/>
        </w:numPr>
        <w:tabs>
          <w:tab w:val="clear" w:pos="660"/>
          <w:tab w:val="num" w:pos="561"/>
        </w:tabs>
        <w:suppressAutoHyphens/>
        <w:spacing w:after="0" w:line="240" w:lineRule="auto"/>
        <w:ind w:left="561" w:hanging="300"/>
        <w:jc w:val="both"/>
        <w:rPr>
          <w:sz w:val="20"/>
          <w:szCs w:val="20"/>
        </w:rPr>
      </w:pPr>
      <w:r w:rsidRPr="0084396E">
        <w:rPr>
          <w:sz w:val="20"/>
          <w:szCs w:val="20"/>
        </w:rPr>
        <w:t xml:space="preserve">nie przestawił dokumentów finansowych potwierdzających rozliczenie celu </w:t>
      </w:r>
      <w:r w:rsidRPr="0084396E">
        <w:rPr>
          <w:sz w:val="20"/>
        </w:rPr>
        <w:t>mikro</w:t>
      </w:r>
      <w:r w:rsidRPr="0084396E">
        <w:rPr>
          <w:sz w:val="20"/>
          <w:szCs w:val="20"/>
        </w:rPr>
        <w:t xml:space="preserve">pożyczki,  </w:t>
      </w:r>
    </w:p>
    <w:p w:rsidR="00051860" w:rsidRPr="0084396E" w:rsidRDefault="00051860" w:rsidP="0084396E">
      <w:pPr>
        <w:pStyle w:val="BodyText"/>
        <w:numPr>
          <w:ilvl w:val="0"/>
          <w:numId w:val="20"/>
        </w:numPr>
        <w:tabs>
          <w:tab w:val="clear" w:pos="0"/>
          <w:tab w:val="clear" w:pos="6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561"/>
        </w:tabs>
        <w:autoSpaceDE/>
        <w:autoSpaceDN/>
        <w:ind w:left="561" w:hanging="300"/>
        <w:rPr>
          <w:sz w:val="20"/>
          <w:lang w:val="pl-PL"/>
        </w:rPr>
      </w:pPr>
      <w:r w:rsidRPr="0084396E">
        <w:rPr>
          <w:sz w:val="20"/>
          <w:lang w:val="pl-PL"/>
        </w:rPr>
        <w:t>w związku z wnioskiem o udzielenie mikropożyczki lub umową mikropożyczki, złożył  nieprawdziwe oświadczenie lub zapewnienia, albo przedstawił nieprawdziwe dokumenty lub udzielił nieważnych gwarancji albo zabezpieczenia,</w:t>
      </w:r>
    </w:p>
    <w:p w:rsidR="00051860" w:rsidRPr="0084396E" w:rsidRDefault="00051860" w:rsidP="0084396E">
      <w:pPr>
        <w:numPr>
          <w:ilvl w:val="0"/>
          <w:numId w:val="20"/>
        </w:numPr>
        <w:tabs>
          <w:tab w:val="clear" w:pos="660"/>
          <w:tab w:val="num" w:pos="561"/>
        </w:tabs>
        <w:suppressAutoHyphens/>
        <w:spacing w:after="0" w:line="240" w:lineRule="auto"/>
        <w:ind w:left="561" w:hanging="300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utracił zdolność kredytową,</w:t>
      </w:r>
    </w:p>
    <w:p w:rsidR="00051860" w:rsidRPr="0084396E" w:rsidRDefault="00051860" w:rsidP="0084396E">
      <w:pPr>
        <w:pStyle w:val="BodyText"/>
        <w:numPr>
          <w:ilvl w:val="0"/>
          <w:numId w:val="20"/>
        </w:numPr>
        <w:tabs>
          <w:tab w:val="clear" w:pos="0"/>
          <w:tab w:val="clear" w:pos="6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561"/>
        </w:tabs>
        <w:autoSpaceDE/>
        <w:autoSpaceDN/>
        <w:ind w:left="561" w:hanging="300"/>
        <w:rPr>
          <w:sz w:val="20"/>
          <w:lang w:val="pl-PL"/>
        </w:rPr>
      </w:pPr>
      <w:r w:rsidRPr="0084396E">
        <w:rPr>
          <w:sz w:val="20"/>
          <w:lang w:val="pl-PL"/>
        </w:rPr>
        <w:t>złożony został wniosek o ogłoszenie upadłości pożyczkobiorcy lub otwarto jego likwidację,</w:t>
      </w:r>
    </w:p>
    <w:p w:rsidR="00051860" w:rsidRPr="0084396E" w:rsidRDefault="00051860" w:rsidP="0084396E">
      <w:pPr>
        <w:pStyle w:val="BodyText"/>
        <w:numPr>
          <w:ilvl w:val="0"/>
          <w:numId w:val="20"/>
        </w:numPr>
        <w:tabs>
          <w:tab w:val="clear" w:pos="0"/>
          <w:tab w:val="clear" w:pos="6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561"/>
        </w:tabs>
        <w:autoSpaceDE/>
        <w:autoSpaceDN/>
        <w:ind w:left="561" w:hanging="300"/>
        <w:rPr>
          <w:sz w:val="20"/>
          <w:lang w:val="pl-PL"/>
        </w:rPr>
      </w:pPr>
      <w:r w:rsidRPr="0084396E">
        <w:rPr>
          <w:sz w:val="20"/>
          <w:lang w:val="pl-PL"/>
        </w:rPr>
        <w:t>zgłoszony został wniosek o otwarcie postępowania naprawczego lub postępowania o ogłoszenie upadłości pożyczkobiorcy,</w:t>
      </w:r>
    </w:p>
    <w:p w:rsidR="00051860" w:rsidRPr="0084396E" w:rsidRDefault="00051860" w:rsidP="0084396E">
      <w:pPr>
        <w:pStyle w:val="BodyText"/>
        <w:numPr>
          <w:ilvl w:val="0"/>
          <w:numId w:val="20"/>
        </w:numPr>
        <w:tabs>
          <w:tab w:val="clear" w:pos="0"/>
          <w:tab w:val="clear" w:pos="6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561"/>
        </w:tabs>
        <w:autoSpaceDE/>
        <w:autoSpaceDN/>
        <w:ind w:left="561" w:hanging="300"/>
        <w:rPr>
          <w:sz w:val="20"/>
          <w:lang w:val="pl-PL"/>
        </w:rPr>
      </w:pPr>
      <w:r w:rsidRPr="0084396E">
        <w:rPr>
          <w:sz w:val="20"/>
          <w:lang w:val="pl-PL"/>
        </w:rPr>
        <w:t>pożyczkobiorca lub którykolwiek z poręczycieli zalega z zapłatą podatków lub innych obciążeń publicznoprawnych, a także z zapłatą innych zobowiązań wobec osób trzecich, w tym zwłaszcza kredytów bankowych,</w:t>
      </w:r>
    </w:p>
    <w:p w:rsidR="00051860" w:rsidRPr="0084396E" w:rsidRDefault="00051860" w:rsidP="0084396E">
      <w:pPr>
        <w:pStyle w:val="BodyText"/>
        <w:numPr>
          <w:ilvl w:val="0"/>
          <w:numId w:val="20"/>
        </w:numPr>
        <w:tabs>
          <w:tab w:val="clear" w:pos="0"/>
          <w:tab w:val="clear" w:pos="6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561"/>
        </w:tabs>
        <w:autoSpaceDE/>
        <w:autoSpaceDN/>
        <w:ind w:left="561" w:hanging="300"/>
        <w:rPr>
          <w:sz w:val="20"/>
          <w:lang w:val="pl-PL"/>
        </w:rPr>
      </w:pPr>
      <w:r w:rsidRPr="0084396E">
        <w:rPr>
          <w:sz w:val="20"/>
          <w:lang w:val="pl-PL"/>
        </w:rPr>
        <w:t>stan majątkowy pożyczkobiorcy lub któregokolwiek z poręczycieli uległ lub może ulec  pogorszeniu w takim stopniu, że zwrot pożyczki stanie się zagrożony,</w:t>
      </w:r>
    </w:p>
    <w:p w:rsidR="00051860" w:rsidRPr="0084396E" w:rsidRDefault="00051860" w:rsidP="0084396E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1" w:hanging="300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nie poinformował Fundusz o każdej zmianie: nazwiska i adresu lub  nazwy i siedziby firmy oraz wszelkich zmianach związanych ze zmianą formy  prawnej</w:t>
      </w:r>
    </w:p>
    <w:p w:rsidR="00051860" w:rsidRPr="0084396E" w:rsidRDefault="00051860" w:rsidP="0084396E">
      <w:pPr>
        <w:pStyle w:val="BodyText"/>
        <w:numPr>
          <w:ilvl w:val="0"/>
          <w:numId w:val="20"/>
        </w:numPr>
        <w:tabs>
          <w:tab w:val="clear" w:pos="0"/>
          <w:tab w:val="clear" w:pos="6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561"/>
        </w:tabs>
        <w:autoSpaceDE/>
        <w:autoSpaceDN/>
        <w:ind w:left="561" w:hanging="300"/>
        <w:rPr>
          <w:sz w:val="20"/>
          <w:lang w:val="pl-PL"/>
        </w:rPr>
      </w:pPr>
      <w:r w:rsidRPr="0084396E">
        <w:rPr>
          <w:sz w:val="20"/>
          <w:lang w:val="pl-PL"/>
        </w:rPr>
        <w:t>nie spełnił żądania Funduszu w przedmiocie dodatkowego zabezpieczenia spłaty mikropożyczki w związku z pogorszeniem się sytuacji ekonomiczno – finansowej Pożyczkobiorcy lub obniżenie się realnej wartości prawnego zabezpieczenia,</w:t>
      </w:r>
    </w:p>
    <w:p w:rsidR="00051860" w:rsidRPr="0084396E" w:rsidRDefault="00051860" w:rsidP="0084396E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1" w:hanging="300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zaniechał poinformowania Funduszu o zamiarze zaciągnięcia pożyczek lub kredytów, bądź udzielenia poręczeń lub zaciągnięcie innych zobowiązań i podjęcie innych decyzji mających istotny wpływ na sytuację ekonomiczno - finansową Pożyczkobiorcy.</w:t>
      </w:r>
    </w:p>
    <w:p w:rsidR="00051860" w:rsidRPr="0084396E" w:rsidRDefault="00051860" w:rsidP="0084396E">
      <w:pPr>
        <w:pStyle w:val="BodyText"/>
        <w:numPr>
          <w:ilvl w:val="0"/>
          <w:numId w:val="19"/>
        </w:numPr>
        <w:tabs>
          <w:tab w:val="clear" w:pos="0"/>
          <w:tab w:val="clear" w:pos="699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Wypowiedzenie umowy mikropożyczki przez Fundusz będzie dokonywane pisemnie, listem poleconym, wysłanym do pożyczkobiorcy na adres podany w umowie mikropożyczki i będzie skutkować natychmiastową wymagalnością wszelkich zobowiązań pożyczkobiorcy z tytułu mikropożyczki.</w:t>
      </w:r>
    </w:p>
    <w:p w:rsidR="00051860" w:rsidRPr="0084396E" w:rsidRDefault="00051860" w:rsidP="0084396E">
      <w:pPr>
        <w:pStyle w:val="BodyText"/>
        <w:numPr>
          <w:ilvl w:val="0"/>
          <w:numId w:val="19"/>
        </w:numPr>
        <w:tabs>
          <w:tab w:val="clear" w:pos="0"/>
          <w:tab w:val="clear" w:pos="699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Pożyczkobiorca zapłaci Pożyczkodawcy odsetki, w wysokości maksymalnych odsetek za opóźnienie wynoszących dwukrotność wysokości odsetek ustawowych za opóźnienie, liczonych od sumy należności głównej w razie nieterminowej spłaty mikropożyczki.</w:t>
      </w:r>
    </w:p>
    <w:p w:rsidR="00051860" w:rsidRPr="0084396E" w:rsidRDefault="00051860" w:rsidP="0084396E">
      <w:pPr>
        <w:pStyle w:val="BodyText"/>
        <w:numPr>
          <w:ilvl w:val="0"/>
          <w:numId w:val="19"/>
        </w:numPr>
        <w:tabs>
          <w:tab w:val="clear" w:pos="0"/>
          <w:tab w:val="clear" w:pos="699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hanging="360"/>
        <w:rPr>
          <w:sz w:val="20"/>
          <w:lang w:val="pl-PL"/>
        </w:rPr>
      </w:pPr>
      <w:r w:rsidRPr="0084396E">
        <w:rPr>
          <w:sz w:val="20"/>
          <w:lang w:val="pl-PL"/>
        </w:rPr>
        <w:t>Postawienie zadłużenia w stan natychmiastowej wymagalności zobowiązuje Pożyczkobiorcę do dokonania jednorazowej spłaty całego zadłużenia tj. mikropożyczki wraz z należnymi odsetkami i innymi kosztami w terminie wyznaczonym przez Fundusz.</w:t>
      </w:r>
    </w:p>
    <w:p w:rsidR="00051860" w:rsidRDefault="00051860" w:rsidP="0084396E">
      <w:pPr>
        <w:jc w:val="center"/>
        <w:rPr>
          <w:b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22</w:t>
      </w:r>
    </w:p>
    <w:p w:rsidR="00051860" w:rsidRPr="0084396E" w:rsidRDefault="00051860" w:rsidP="0084396E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Pożyczkobiorca jest zobowiązany do umożliwienia Funduszowi kontroli oraz udostępnienia wszelkiej dokumentacji celem skontrolowania wykorzystania mikropożyczki, oceny aktualnego stanu zabezpieczenia i oceny aktualnej sytuacji finansowo – ekonomicznej Pożyczkobiorcy.</w:t>
      </w:r>
    </w:p>
    <w:p w:rsidR="00051860" w:rsidRPr="0084396E" w:rsidRDefault="00051860" w:rsidP="0084396E">
      <w:pPr>
        <w:pStyle w:val="BodyText"/>
        <w:numPr>
          <w:ilvl w:val="0"/>
          <w:numId w:val="10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284"/>
        </w:tabs>
        <w:autoSpaceDE/>
        <w:autoSpaceDN/>
        <w:ind w:left="284" w:hanging="284"/>
        <w:rPr>
          <w:sz w:val="20"/>
          <w:lang w:val="pl-PL"/>
        </w:rPr>
      </w:pPr>
      <w:r w:rsidRPr="0084396E">
        <w:rPr>
          <w:sz w:val="20"/>
          <w:lang w:val="pl-PL"/>
        </w:rPr>
        <w:t>Pożyczkobiorca jest zobowiązany do rozliczenia kwoty mikropożyczki oraz przedstawienia dokumentów potwierdzających wydatkowanie kwoty mikropożyczki lub jej transzy zgodnie z przeznaczeniem określonym w umowie inwestycyjnej, a także zwrotu kwoty salda niewykorzystania środków przekazanych w ramach mikropożyczki.</w:t>
      </w:r>
    </w:p>
    <w:p w:rsidR="00051860" w:rsidRPr="0084396E" w:rsidRDefault="00051860" w:rsidP="0084396E">
      <w:pPr>
        <w:pStyle w:val="BodyText"/>
        <w:numPr>
          <w:ilvl w:val="0"/>
          <w:numId w:val="10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284"/>
        </w:tabs>
        <w:autoSpaceDE/>
        <w:autoSpaceDN/>
        <w:ind w:left="284" w:hanging="284"/>
        <w:rPr>
          <w:sz w:val="20"/>
          <w:lang w:val="pl-PL"/>
        </w:rPr>
      </w:pPr>
      <w:r w:rsidRPr="0084396E">
        <w:rPr>
          <w:sz w:val="20"/>
          <w:lang w:val="pl-PL"/>
        </w:rPr>
        <w:t>Termin dokonania rozliczenia zawarty będzie w umowie mikropożyczki.</w:t>
      </w:r>
    </w:p>
    <w:p w:rsidR="00051860" w:rsidRDefault="00051860" w:rsidP="0084396E">
      <w:pPr>
        <w:jc w:val="center"/>
        <w:rPr>
          <w:b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23</w:t>
      </w:r>
    </w:p>
    <w:p w:rsidR="00051860" w:rsidRPr="0084396E" w:rsidRDefault="00051860" w:rsidP="0084396E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Ustalony w umowie termin spłaty rat mikropożyczki może być odroczony (prolongowany), z zastrzeżeniem § 7 pkt. 1 ppkt. 2 i 3. Decyzję w sprawie odroczenia terminu spłaty należności podejmuje Zarząd Funduszu, po wcześniejszym zaopiniowaniu przez Kierownika Funduszu.</w:t>
      </w:r>
    </w:p>
    <w:p w:rsidR="00051860" w:rsidRPr="0084396E" w:rsidRDefault="00051860" w:rsidP="0084396E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84396E">
        <w:rPr>
          <w:sz w:val="20"/>
          <w:szCs w:val="20"/>
        </w:rPr>
        <w:t>Restrukturyzacja mikropożyczki może nastąpić za zgodą Zarządu Funduszu, na wniosek Kierownika Funduszu, pod warunkiem przedstawienia programu naprawy sytuacji ekonomicznej-finansowej Pożyczkobiorcy.</w:t>
      </w:r>
    </w:p>
    <w:p w:rsidR="00051860" w:rsidRPr="0084396E" w:rsidRDefault="00051860" w:rsidP="0084396E">
      <w:pPr>
        <w:jc w:val="both"/>
        <w:rPr>
          <w:sz w:val="20"/>
          <w:szCs w:val="20"/>
        </w:rPr>
      </w:pPr>
    </w:p>
    <w:p w:rsidR="00051860" w:rsidRPr="0084396E" w:rsidRDefault="00051860" w:rsidP="0084396E">
      <w:pPr>
        <w:pStyle w:val="BodyText"/>
        <w:jc w:val="center"/>
        <w:rPr>
          <w:b/>
          <w:bCs/>
          <w:sz w:val="20"/>
        </w:rPr>
      </w:pPr>
      <w:r w:rsidRPr="0084396E">
        <w:rPr>
          <w:b/>
          <w:bCs/>
          <w:sz w:val="20"/>
        </w:rPr>
        <w:t>§ 24</w:t>
      </w:r>
    </w:p>
    <w:p w:rsidR="00051860" w:rsidRPr="0084396E" w:rsidRDefault="00051860" w:rsidP="0084396E">
      <w:pPr>
        <w:pStyle w:val="BodyText"/>
        <w:numPr>
          <w:ilvl w:val="0"/>
          <w:numId w:val="1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uppressAutoHyphens/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Ostateczne rozliczenie wykorzystania Jednostkowej Mikropożyczki następuje po stwierdzeniu zakończenia okresu pożyczkowego. Rozliczenie całej mikropożyczki następuje po wygaśnięciu umowy pożyczkowej.</w:t>
      </w:r>
    </w:p>
    <w:p w:rsidR="00051860" w:rsidRPr="0084396E" w:rsidRDefault="00051860" w:rsidP="0084396E">
      <w:pPr>
        <w:pStyle w:val="BodyText"/>
        <w:numPr>
          <w:ilvl w:val="0"/>
          <w:numId w:val="1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uppressAutoHyphens/>
        <w:autoSpaceDE/>
        <w:autoSpaceDN/>
        <w:rPr>
          <w:sz w:val="20"/>
          <w:lang w:val="pl-PL"/>
        </w:rPr>
      </w:pPr>
      <w:r w:rsidRPr="0084396E">
        <w:rPr>
          <w:sz w:val="20"/>
          <w:lang w:val="pl-PL"/>
        </w:rPr>
        <w:t>Rozliczenie mikropożyczki następuje w formie protokołu końcowego. Fundusz dokonuje oceny efektywności wydatkowania kwoty mikropożyczki.</w:t>
      </w:r>
    </w:p>
    <w:p w:rsidR="00051860" w:rsidRDefault="00051860" w:rsidP="0084396E">
      <w:pPr>
        <w:pStyle w:val="BodyText"/>
        <w:jc w:val="center"/>
        <w:rPr>
          <w:b/>
          <w:bCs/>
          <w:sz w:val="20"/>
          <w:lang w:val="pl-PL"/>
        </w:rPr>
      </w:pPr>
    </w:p>
    <w:p w:rsidR="00051860" w:rsidRPr="0084396E" w:rsidRDefault="00051860" w:rsidP="0084396E">
      <w:pPr>
        <w:pStyle w:val="BodyText"/>
        <w:jc w:val="center"/>
        <w:rPr>
          <w:b/>
          <w:bCs/>
          <w:sz w:val="20"/>
          <w:lang w:val="pl-PL"/>
        </w:rPr>
      </w:pPr>
      <w:r w:rsidRPr="0084396E">
        <w:rPr>
          <w:b/>
          <w:bCs/>
          <w:sz w:val="20"/>
          <w:lang w:val="pl-PL"/>
        </w:rPr>
        <w:t>§ 25</w:t>
      </w:r>
    </w:p>
    <w:p w:rsidR="00051860" w:rsidRPr="0084396E" w:rsidRDefault="00051860" w:rsidP="0084396E">
      <w:pPr>
        <w:tabs>
          <w:tab w:val="left" w:pos="284"/>
        </w:tabs>
        <w:jc w:val="both"/>
        <w:rPr>
          <w:sz w:val="20"/>
          <w:szCs w:val="20"/>
        </w:rPr>
      </w:pPr>
      <w:r w:rsidRPr="0084396E">
        <w:rPr>
          <w:sz w:val="20"/>
          <w:szCs w:val="20"/>
        </w:rPr>
        <w:t>Umowa o udzielenie mikropożyczki może być zawarta tylko i wyłącznie w formie pisemnej pod rygorem nieważności. Każda zmiana umowy dla swej ważności wymaga również formy pisemnej.</w:t>
      </w:r>
    </w:p>
    <w:p w:rsidR="00051860" w:rsidRPr="0084396E" w:rsidRDefault="00051860" w:rsidP="0084396E">
      <w:pPr>
        <w:ind w:left="720" w:hanging="540"/>
        <w:rPr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26</w:t>
      </w:r>
    </w:p>
    <w:p w:rsidR="00051860" w:rsidRPr="0084396E" w:rsidRDefault="00051860" w:rsidP="0084396E">
      <w:pPr>
        <w:jc w:val="both"/>
        <w:rPr>
          <w:sz w:val="20"/>
          <w:szCs w:val="20"/>
        </w:rPr>
      </w:pPr>
      <w:r w:rsidRPr="0084396E">
        <w:rPr>
          <w:sz w:val="20"/>
          <w:szCs w:val="20"/>
        </w:rPr>
        <w:t>Ewentualne spory wynikłe w związku z wykonywaniem niniejszej umowy strony poddają rozstrzygnięciu sądu właściwego dla siedziby Funduszu.</w:t>
      </w:r>
    </w:p>
    <w:p w:rsidR="00051860" w:rsidRDefault="00051860" w:rsidP="0084396E">
      <w:pPr>
        <w:jc w:val="center"/>
        <w:rPr>
          <w:b/>
          <w:sz w:val="20"/>
          <w:szCs w:val="20"/>
        </w:rPr>
      </w:pPr>
    </w:p>
    <w:p w:rsidR="00051860" w:rsidRDefault="00051860" w:rsidP="0084396E">
      <w:pPr>
        <w:jc w:val="center"/>
        <w:rPr>
          <w:b/>
          <w:sz w:val="20"/>
          <w:szCs w:val="20"/>
        </w:rPr>
      </w:pPr>
    </w:p>
    <w:p w:rsidR="00051860" w:rsidRPr="0084396E" w:rsidRDefault="00051860" w:rsidP="0084396E">
      <w:pPr>
        <w:jc w:val="center"/>
        <w:rPr>
          <w:b/>
          <w:sz w:val="20"/>
          <w:szCs w:val="20"/>
        </w:rPr>
      </w:pPr>
      <w:r w:rsidRPr="0084396E">
        <w:rPr>
          <w:b/>
          <w:sz w:val="20"/>
          <w:szCs w:val="20"/>
        </w:rPr>
        <w:t>§ 27</w:t>
      </w:r>
    </w:p>
    <w:p w:rsidR="00051860" w:rsidRPr="0084396E" w:rsidRDefault="00051860" w:rsidP="0084396E">
      <w:pPr>
        <w:pStyle w:val="Tekstpodstawowy21"/>
        <w:rPr>
          <w:rFonts w:ascii="Calibri" w:hAnsi="Calibri"/>
          <w:szCs w:val="18"/>
        </w:rPr>
      </w:pPr>
      <w:r w:rsidRPr="0084396E">
        <w:rPr>
          <w:rFonts w:ascii="Calibri" w:hAnsi="Calibri"/>
          <w:sz w:val="20"/>
          <w:szCs w:val="20"/>
        </w:rPr>
        <w:t>W sprawach nie uregulowanych w umowie mikropożyczki lub niniejszym regulaminie zastosowanie mają ogólne przepisy prawa.</w:t>
      </w:r>
    </w:p>
    <w:p w:rsidR="00051860" w:rsidRPr="0084396E" w:rsidRDefault="00051860" w:rsidP="0084396E">
      <w:pPr>
        <w:pStyle w:val="List"/>
        <w:spacing w:after="0" w:line="360" w:lineRule="auto"/>
        <w:rPr>
          <w:sz w:val="20"/>
        </w:rPr>
      </w:pPr>
    </w:p>
    <w:p w:rsidR="00051860" w:rsidRPr="0084396E" w:rsidRDefault="00051860" w:rsidP="0084396E">
      <w:pPr>
        <w:pStyle w:val="List"/>
        <w:spacing w:after="0" w:line="360" w:lineRule="auto"/>
        <w:jc w:val="center"/>
        <w:rPr>
          <w:rFonts w:cs="Times New Roman"/>
          <w:sz w:val="20"/>
        </w:rPr>
      </w:pPr>
      <w:r w:rsidRPr="0084396E">
        <w:rPr>
          <w:rFonts w:cs="Times New Roman"/>
          <w:sz w:val="20"/>
        </w:rPr>
        <w:t>Załączniki:</w:t>
      </w:r>
    </w:p>
    <w:p w:rsidR="00051860" w:rsidRPr="0084396E" w:rsidRDefault="00051860" w:rsidP="0084396E">
      <w:pPr>
        <w:numPr>
          <w:ilvl w:val="1"/>
          <w:numId w:val="19"/>
        </w:numPr>
        <w:tabs>
          <w:tab w:val="clear" w:pos="1740"/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0"/>
          <w:szCs w:val="20"/>
        </w:rPr>
      </w:pPr>
      <w:r w:rsidRPr="0084396E">
        <w:rPr>
          <w:sz w:val="20"/>
          <w:szCs w:val="20"/>
        </w:rPr>
        <w:t>Procedura postępowania przy udzielaniu, prowadzeniu i kontroli mikropożyczek.</w:t>
      </w:r>
    </w:p>
    <w:p w:rsidR="00051860" w:rsidRPr="0084396E" w:rsidRDefault="00051860" w:rsidP="0084396E">
      <w:pPr>
        <w:numPr>
          <w:ilvl w:val="1"/>
          <w:numId w:val="19"/>
        </w:numPr>
        <w:tabs>
          <w:tab w:val="clear" w:pos="1740"/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>Wykaz Inteligentnych specjalizacji wymienionych w Załączniku nr 1 do Regionalnej Strategii Innowacji dla Wielkopolski na lata 2015-2020.</w:t>
      </w:r>
    </w:p>
    <w:p w:rsidR="00051860" w:rsidRPr="0084396E" w:rsidRDefault="00051860" w:rsidP="0084396E">
      <w:pPr>
        <w:numPr>
          <w:ilvl w:val="1"/>
          <w:numId w:val="19"/>
        </w:numPr>
        <w:tabs>
          <w:tab w:val="clear" w:pos="1740"/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0"/>
          <w:szCs w:val="20"/>
        </w:rPr>
      </w:pPr>
      <w:r w:rsidRPr="0084396E">
        <w:rPr>
          <w:color w:val="000000"/>
          <w:sz w:val="20"/>
          <w:szCs w:val="20"/>
        </w:rPr>
        <w:t xml:space="preserve">Wykaz Wiejskich obszarów funkcjonalnych wymagających wsparcia procesów rozwojowych zgodnie ze Szczegółowym Opisem Osi Priorytetowych Wielkopolskiego Regionalnego Programu Operacyjnego. </w:t>
      </w:r>
    </w:p>
    <w:p w:rsidR="00051860" w:rsidRPr="0084396E" w:rsidRDefault="00051860" w:rsidP="0084396E">
      <w:pPr>
        <w:pStyle w:val="List"/>
        <w:spacing w:after="0" w:line="360" w:lineRule="auto"/>
        <w:rPr>
          <w:rFonts w:cs="Times New Roman"/>
          <w:sz w:val="20"/>
        </w:rPr>
      </w:pPr>
    </w:p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876DEC"/>
    <w:p w:rsidR="00051860" w:rsidRPr="0084396E" w:rsidRDefault="00051860" w:rsidP="00AF78EF">
      <w:pPr>
        <w:tabs>
          <w:tab w:val="left" w:pos="3600"/>
          <w:tab w:val="left" w:pos="3975"/>
        </w:tabs>
      </w:pPr>
      <w:r w:rsidRPr="0084396E">
        <w:tab/>
      </w:r>
      <w:r w:rsidRPr="0084396E">
        <w:tab/>
      </w:r>
    </w:p>
    <w:p w:rsidR="00051860" w:rsidRPr="0084396E" w:rsidRDefault="00051860" w:rsidP="00876DEC">
      <w:pPr>
        <w:tabs>
          <w:tab w:val="left" w:pos="3975"/>
        </w:tabs>
      </w:pPr>
    </w:p>
    <w:p w:rsidR="00051860" w:rsidRPr="0084396E" w:rsidRDefault="00051860" w:rsidP="00876DEC">
      <w:pPr>
        <w:tabs>
          <w:tab w:val="left" w:pos="3975"/>
        </w:tabs>
      </w:pPr>
    </w:p>
    <w:sectPr w:rsidR="00051860" w:rsidRPr="0084396E" w:rsidSect="00876DE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60" w:rsidRDefault="00051860" w:rsidP="00E7405C">
      <w:pPr>
        <w:spacing w:after="0" w:line="240" w:lineRule="auto"/>
      </w:pPr>
      <w:r>
        <w:separator/>
      </w:r>
    </w:p>
  </w:endnote>
  <w:endnote w:type="continuationSeparator" w:id="0">
    <w:p w:rsidR="00051860" w:rsidRDefault="00051860" w:rsidP="00E7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60" w:rsidRDefault="00051860" w:rsidP="0072097C">
    <w:pPr>
      <w:pStyle w:val="Footer"/>
      <w:ind w:lef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" o:spid="_x0000_s2049" type="#_x0000_t75" alt="ARR_JPG.jpg" style="position:absolute;left:0;text-align:left;margin-left:262.15pt;margin-top:-6.3pt;width:39.75pt;height:39.75pt;z-index:-251655168;visibility:visible">
          <v:imagedata r:id="rId1" o:title=""/>
        </v:shape>
      </w:pict>
    </w:r>
    <w:r>
      <w:rPr>
        <w:noProof/>
        <w:lang w:eastAsia="pl-PL"/>
      </w:rPr>
      <w:pict>
        <v:shape id="Obraz 17" o:spid="_x0000_s2050" type="#_x0000_t75" alt="Wielkopolska.kolor.JPG" style="position:absolute;left:0;text-align:left;margin-left:128.65pt;margin-top:-1.05pt;width:98.25pt;height:30.75pt;z-index:-251657216;visibility:visible">
          <v:imagedata r:id="rId2" o:title=""/>
        </v:shape>
      </w:pict>
    </w:r>
    <w:r>
      <w:rPr>
        <w:noProof/>
        <w:lang w:eastAsia="pl-PL"/>
      </w:rPr>
      <w:pict>
        <v:shape id="Obraz 18" o:spid="_x0000_s2051" type="#_x0000_t75" alt="Unia europejska kolor.JPG" style="position:absolute;left:0;text-align:left;margin-left:346.15pt;margin-top:-1.05pt;width:116.25pt;height:30.75pt;z-index:-251658240;visibility:visible">
          <v:imagedata r:id="rId3" o:title=""/>
        </v:shape>
      </w:pict>
    </w:r>
    <w:r>
      <w:rPr>
        <w:noProof/>
        <w:lang w:eastAsia="pl-PL"/>
      </w:rPr>
      <w:pict>
        <v:shape id="Obraz 16" o:spid="_x0000_s2052" type="#_x0000_t75" alt="Fundusze europejskie kolor.JPG" style="position:absolute;left:0;text-align:left;margin-left:7.15pt;margin-top:-4.8pt;width:78pt;height:38.25pt;z-index:-251656192;visibility:visible">
          <v:imagedata r:id="rId4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60" w:rsidRDefault="00051860" w:rsidP="00876DEC">
    <w:pPr>
      <w:pStyle w:val="Footer"/>
      <w:tabs>
        <w:tab w:val="clear" w:pos="4536"/>
        <w:tab w:val="clear" w:pos="9072"/>
        <w:tab w:val="left" w:pos="7980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56" type="#_x0000_t75" alt="Wielkopolska.kolor.JPG" style="position:absolute;margin-left:154.15pt;margin-top:-7.05pt;width:125.25pt;height:39.75pt;z-index:-251660288;visibility:visible">
          <v:imagedata r:id="rId1" o:title=""/>
        </v:shape>
      </w:pict>
    </w:r>
    <w:r>
      <w:rPr>
        <w:noProof/>
        <w:lang w:eastAsia="pl-PL"/>
      </w:rPr>
      <w:pict>
        <v:shape id="Obraz 7" o:spid="_x0000_s2057" type="#_x0000_t75" alt="Fundusze europejskie kolor.JPG" style="position:absolute;margin-left:7.15pt;margin-top:-15.3pt;width:112.5pt;height:54.75pt;z-index:-251661312;visibility:visible">
          <v:imagedata r:id="rId2" o:title=""/>
        </v:shape>
      </w:pict>
    </w:r>
    <w:r>
      <w:tab/>
    </w:r>
    <w:r>
      <w:rPr>
        <w:noProof/>
        <w:lang w:eastAsia="pl-PL"/>
      </w:rPr>
      <w:pict>
        <v:shape id="Obraz 8" o:spid="_x0000_s2058" type="#_x0000_t75" alt="Unia europejska kolor.JPG" style="position:absolute;margin-left:305.65pt;margin-top:-9.3pt;width:157.05pt;height:42pt;z-index:-251659264;visibility:visible;mso-position-horizontal-relative:text;mso-position-vertical-relative:text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60" w:rsidRDefault="00051860" w:rsidP="00E7405C">
      <w:pPr>
        <w:spacing w:after="0" w:line="240" w:lineRule="auto"/>
      </w:pPr>
      <w:r>
        <w:separator/>
      </w:r>
    </w:p>
  </w:footnote>
  <w:footnote w:type="continuationSeparator" w:id="0">
    <w:p w:rsidR="00051860" w:rsidRDefault="00051860" w:rsidP="00E7405C">
      <w:pPr>
        <w:spacing w:after="0" w:line="240" w:lineRule="auto"/>
      </w:pPr>
      <w:r>
        <w:continuationSeparator/>
      </w:r>
    </w:p>
  </w:footnote>
  <w:footnote w:id="1">
    <w:p w:rsidR="00051860" w:rsidRDefault="00051860" w:rsidP="005178E6">
      <w:pPr>
        <w:pStyle w:val="FootnoteText"/>
        <w:jc w:val="both"/>
      </w:pPr>
      <w:r w:rsidRPr="005178E6">
        <w:rPr>
          <w:rStyle w:val="FootnoteReference"/>
          <w:rFonts w:ascii="Calibri" w:hAnsi="Calibri"/>
          <w:sz w:val="16"/>
          <w:szCs w:val="16"/>
        </w:rPr>
        <w:footnoteRef/>
      </w:r>
      <w:r w:rsidRPr="005178E6">
        <w:rPr>
          <w:rFonts w:ascii="Calibri" w:hAnsi="Calibri"/>
          <w:sz w:val="16"/>
          <w:szCs w:val="16"/>
        </w:rPr>
        <w:t xml:space="preserve"> Stopa referencyjna jest obliczana przy zastosowaniu obowiązującej stopy bazowej (ogłaszanej przez Komisję Europejską) oraz marży ustalonej w oparciu o Komunikat Komisji Europejskiej w sprawie zmiany metody ustalania stóp referencyjnych i dyskontowych (Dz. Urz. UE C 14 z 19.1.2008 r., str. 6) oraz po przeprowadzeniu analizy ryzyka niespłacenia zaciągniętego przez przedsiębiorcę zobowiązania na podstawie wdrożonej i akceptowanej w sektorze finansowym metodologii wyznaczania współczynnika ryzyka.  </w:t>
      </w:r>
    </w:p>
  </w:footnote>
  <w:footnote w:id="2">
    <w:p w:rsidR="00051860" w:rsidRDefault="00051860" w:rsidP="005178E6">
      <w:pPr>
        <w:pStyle w:val="FootnoteText"/>
        <w:jc w:val="both"/>
      </w:pPr>
      <w:r w:rsidRPr="005178E6">
        <w:rPr>
          <w:rStyle w:val="FootnoteReference"/>
          <w:rFonts w:ascii="Calibri" w:hAnsi="Calibri"/>
          <w:sz w:val="16"/>
          <w:szCs w:val="16"/>
        </w:rPr>
        <w:footnoteRef/>
      </w:r>
      <w:r w:rsidRPr="005178E6">
        <w:rPr>
          <w:rFonts w:ascii="Calibri" w:hAnsi="Calibri"/>
          <w:sz w:val="16"/>
          <w:szCs w:val="16"/>
        </w:rPr>
        <w:t xml:space="preserve"> Stopa bazowa jest ogłaszana przez Komisję Europejską zgodnie z Komunikatem Komisji w sprawie zmiany metody ustalania stóp referencyjnych i dyskontowych (Dz. Urz. UE C 14 z 19.1.2008 r., str. 6).</w:t>
      </w:r>
      <w:r w:rsidRPr="00E5252A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60" w:rsidRDefault="00051860" w:rsidP="00FA02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1860" w:rsidRDefault="00051860" w:rsidP="00FA02D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60" w:rsidRDefault="00051860" w:rsidP="00FA02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51860" w:rsidRDefault="00051860" w:rsidP="00FA02DA">
    <w:pPr>
      <w:pStyle w:val="Header"/>
      <w:tabs>
        <w:tab w:val="clear" w:pos="4536"/>
        <w:tab w:val="clear" w:pos="9072"/>
        <w:tab w:val="left" w:pos="3720"/>
      </w:tabs>
      <w:ind w:right="360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60" w:rsidRDefault="00051860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s2053" type="#_x0000_t75" alt="Jeremie 2...JPG" style="position:absolute;margin-left:12.4pt;margin-top:-14.4pt;width:103.5pt;height:46.5pt;z-index:-251654144;visibility:visible">
          <v:imagedata r:id="rId1" o:title=""/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9.4pt;margin-top:35.1pt;width:447.75pt;height:0;z-index:251654144" o:connectortype="straight"/>
      </w:pict>
    </w:r>
    <w:r>
      <w:rPr>
        <w:noProof/>
        <w:lang w:eastAsia="pl-PL"/>
      </w:rPr>
      <w:pict>
        <v:shape id="Obraz 5" o:spid="_x0000_s2055" type="#_x0000_t75" alt="ARR_JPG.jpg" style="position:absolute;margin-left:401.65pt;margin-top:-24.9pt;width:57pt;height:57pt;z-index:-25166336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E2D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D61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BA1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060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0CC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605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CE1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1EA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26E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7EB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5C05932"/>
    <w:multiLevelType w:val="hybridMultilevel"/>
    <w:tmpl w:val="F030158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1D23E4"/>
    <w:multiLevelType w:val="hybridMultilevel"/>
    <w:tmpl w:val="5BBA8C62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cs="Times New Roman" w:hint="default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9569A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5047485"/>
    <w:multiLevelType w:val="hybridMultilevel"/>
    <w:tmpl w:val="76A86AD2"/>
    <w:lvl w:ilvl="0" w:tplc="AECC76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">
    <w:nsid w:val="18180B21"/>
    <w:multiLevelType w:val="hybridMultilevel"/>
    <w:tmpl w:val="21DA30E0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B3C0694"/>
    <w:multiLevelType w:val="hybridMultilevel"/>
    <w:tmpl w:val="166EBC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5">
    <w:nsid w:val="1C0654D3"/>
    <w:multiLevelType w:val="hybridMultilevel"/>
    <w:tmpl w:val="F490DD8E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>
    <w:nsid w:val="219E60B4"/>
    <w:multiLevelType w:val="hybridMultilevel"/>
    <w:tmpl w:val="62CC9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7">
    <w:nsid w:val="22361E8D"/>
    <w:multiLevelType w:val="hybridMultilevel"/>
    <w:tmpl w:val="9F12E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2F05B7"/>
    <w:multiLevelType w:val="hybridMultilevel"/>
    <w:tmpl w:val="C32617CE"/>
    <w:name w:val="WW8Num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E1E4E"/>
    <w:multiLevelType w:val="hybridMultilevel"/>
    <w:tmpl w:val="D9960872"/>
    <w:lvl w:ilvl="0" w:tplc="DA2C76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3D5E0902"/>
    <w:multiLevelType w:val="hybridMultilevel"/>
    <w:tmpl w:val="A2783E20"/>
    <w:lvl w:ilvl="0" w:tplc="C4740B4C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8A6A7F6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FCB14D9"/>
    <w:multiLevelType w:val="hybridMultilevel"/>
    <w:tmpl w:val="02EC54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54E734B"/>
    <w:multiLevelType w:val="hybridMultilevel"/>
    <w:tmpl w:val="B79C7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A5073"/>
    <w:multiLevelType w:val="hybridMultilevel"/>
    <w:tmpl w:val="2FB6CC26"/>
    <w:lvl w:ilvl="0" w:tplc="FFFFFFFF">
      <w:start w:val="1"/>
      <w:numFmt w:val="decimal"/>
      <w:lvlText w:val="%1."/>
      <w:lvlJc w:val="left"/>
      <w:pPr>
        <w:tabs>
          <w:tab w:val="num" w:pos="699"/>
        </w:tabs>
        <w:ind w:left="699" w:hanging="399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4">
    <w:nsid w:val="477D3796"/>
    <w:multiLevelType w:val="hybridMultilevel"/>
    <w:tmpl w:val="88E2B500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5">
    <w:nsid w:val="56BC3321"/>
    <w:multiLevelType w:val="hybridMultilevel"/>
    <w:tmpl w:val="78F4988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5753499B"/>
    <w:multiLevelType w:val="hybridMultilevel"/>
    <w:tmpl w:val="E512A15A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66453B63"/>
    <w:multiLevelType w:val="hybridMultilevel"/>
    <w:tmpl w:val="1CEE55D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8">
    <w:nsid w:val="76074298"/>
    <w:multiLevelType w:val="hybridMultilevel"/>
    <w:tmpl w:val="4572AD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38"/>
  </w:num>
  <w:num w:numId="13">
    <w:abstractNumId w:val="37"/>
  </w:num>
  <w:num w:numId="14">
    <w:abstractNumId w:val="21"/>
  </w:num>
  <w:num w:numId="15">
    <w:abstractNumId w:val="31"/>
  </w:num>
  <w:num w:numId="16">
    <w:abstractNumId w:val="26"/>
  </w:num>
  <w:num w:numId="17">
    <w:abstractNumId w:val="24"/>
  </w:num>
  <w:num w:numId="18">
    <w:abstractNumId w:val="22"/>
  </w:num>
  <w:num w:numId="19">
    <w:abstractNumId w:val="33"/>
  </w:num>
  <w:num w:numId="20">
    <w:abstractNumId w:val="34"/>
  </w:num>
  <w:num w:numId="21">
    <w:abstractNumId w:val="20"/>
  </w:num>
  <w:num w:numId="22">
    <w:abstractNumId w:val="23"/>
  </w:num>
  <w:num w:numId="23">
    <w:abstractNumId w:val="35"/>
  </w:num>
  <w:num w:numId="24">
    <w:abstractNumId w:val="30"/>
  </w:num>
  <w:num w:numId="25">
    <w:abstractNumId w:val="36"/>
  </w:num>
  <w:num w:numId="26">
    <w:abstractNumId w:val="29"/>
  </w:num>
  <w:num w:numId="27">
    <w:abstractNumId w:val="27"/>
  </w:num>
  <w:num w:numId="28">
    <w:abstractNumId w:val="32"/>
  </w:num>
  <w:num w:numId="29">
    <w:abstractNumId w:val="25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5C"/>
    <w:rsid w:val="00004C4A"/>
    <w:rsid w:val="00051860"/>
    <w:rsid w:val="001846E2"/>
    <w:rsid w:val="001D0366"/>
    <w:rsid w:val="00250507"/>
    <w:rsid w:val="002C19CD"/>
    <w:rsid w:val="002E3154"/>
    <w:rsid w:val="003619C7"/>
    <w:rsid w:val="003D04CB"/>
    <w:rsid w:val="004271F1"/>
    <w:rsid w:val="005008EB"/>
    <w:rsid w:val="005178E6"/>
    <w:rsid w:val="0054233C"/>
    <w:rsid w:val="005F3899"/>
    <w:rsid w:val="00636634"/>
    <w:rsid w:val="0069038A"/>
    <w:rsid w:val="0072097C"/>
    <w:rsid w:val="00810CBC"/>
    <w:rsid w:val="0084396E"/>
    <w:rsid w:val="00876DEC"/>
    <w:rsid w:val="008A5468"/>
    <w:rsid w:val="00915473"/>
    <w:rsid w:val="009475D4"/>
    <w:rsid w:val="00A23BB5"/>
    <w:rsid w:val="00A2412C"/>
    <w:rsid w:val="00A6331D"/>
    <w:rsid w:val="00A66011"/>
    <w:rsid w:val="00AF1BE7"/>
    <w:rsid w:val="00AF5CBB"/>
    <w:rsid w:val="00AF78EF"/>
    <w:rsid w:val="00B470C9"/>
    <w:rsid w:val="00B47DAF"/>
    <w:rsid w:val="00BE0D36"/>
    <w:rsid w:val="00C2426B"/>
    <w:rsid w:val="00C52ED5"/>
    <w:rsid w:val="00D1117C"/>
    <w:rsid w:val="00D342D7"/>
    <w:rsid w:val="00D85B9E"/>
    <w:rsid w:val="00E12E13"/>
    <w:rsid w:val="00E27B3E"/>
    <w:rsid w:val="00E5252A"/>
    <w:rsid w:val="00E53E7D"/>
    <w:rsid w:val="00E7405C"/>
    <w:rsid w:val="00E9303D"/>
    <w:rsid w:val="00F7048A"/>
    <w:rsid w:val="00F71C5A"/>
    <w:rsid w:val="00FA02DA"/>
    <w:rsid w:val="00FB00B9"/>
    <w:rsid w:val="00FD0AD2"/>
    <w:rsid w:val="00FE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6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4396E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BE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405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40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0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84396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after="0" w:line="240" w:lineRule="auto"/>
      <w:jc w:val="both"/>
    </w:pPr>
    <w:rPr>
      <w:szCs w:val="20"/>
      <w:lang w:val="en-GB"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1BE7"/>
    <w:rPr>
      <w:rFonts w:cs="Times New Roman"/>
      <w:lang w:eastAsia="en-US"/>
    </w:rPr>
  </w:style>
  <w:style w:type="character" w:customStyle="1" w:styleId="ZnakZnak6">
    <w:name w:val="Znak Znak6"/>
    <w:uiPriority w:val="99"/>
    <w:rsid w:val="0084396E"/>
    <w:rPr>
      <w:sz w:val="24"/>
    </w:rPr>
  </w:style>
  <w:style w:type="character" w:customStyle="1" w:styleId="Heading1Char1">
    <w:name w:val="Heading 1 Char1"/>
    <w:link w:val="Heading1"/>
    <w:uiPriority w:val="99"/>
    <w:locked/>
    <w:rsid w:val="0084396E"/>
    <w:rPr>
      <w:rFonts w:ascii="Arial" w:hAnsi="Arial"/>
      <w:b/>
      <w:kern w:val="32"/>
      <w:sz w:val="32"/>
    </w:rPr>
  </w:style>
  <w:style w:type="character" w:customStyle="1" w:styleId="BodyTextChar1">
    <w:name w:val="Body Text Char1"/>
    <w:link w:val="BodyText"/>
    <w:uiPriority w:val="99"/>
    <w:locked/>
    <w:rsid w:val="0084396E"/>
    <w:rPr>
      <w:sz w:val="22"/>
      <w:lang w:val="en-GB"/>
    </w:rPr>
  </w:style>
  <w:style w:type="paragraph" w:styleId="List">
    <w:name w:val="List"/>
    <w:basedOn w:val="BodyText"/>
    <w:uiPriority w:val="99"/>
    <w:rsid w:val="0084396E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autoSpaceDE/>
      <w:autoSpaceDN/>
      <w:spacing w:after="120"/>
      <w:jc w:val="left"/>
    </w:pPr>
    <w:rPr>
      <w:rFonts w:eastAsia="Times New Roman" w:cs="Tahoma"/>
      <w:sz w:val="24"/>
      <w:lang w:val="pl-PL"/>
    </w:rPr>
  </w:style>
  <w:style w:type="paragraph" w:styleId="Title">
    <w:name w:val="Title"/>
    <w:basedOn w:val="Normal"/>
    <w:next w:val="Subtitle"/>
    <w:link w:val="TitleChar1"/>
    <w:uiPriority w:val="99"/>
    <w:qFormat/>
    <w:locked/>
    <w:rsid w:val="0084396E"/>
    <w:pPr>
      <w:suppressAutoHyphens/>
      <w:spacing w:after="0" w:line="240" w:lineRule="auto"/>
      <w:ind w:right="-108"/>
      <w:jc w:val="center"/>
    </w:pPr>
    <w:rPr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F1BE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84396E"/>
    <w:rPr>
      <w:b/>
      <w:sz w:val="24"/>
      <w:lang w:val="pl-PL" w:eastAsia="ar-SA" w:bidi="ar-SA"/>
    </w:rPr>
  </w:style>
  <w:style w:type="paragraph" w:customStyle="1" w:styleId="Tekstpodstawowywcity31">
    <w:name w:val="Tekst podstawowy wcięty 31"/>
    <w:basedOn w:val="Normal"/>
    <w:uiPriority w:val="99"/>
    <w:rsid w:val="0084396E"/>
    <w:pPr>
      <w:suppressAutoHyphens/>
      <w:spacing w:after="0" w:line="240" w:lineRule="auto"/>
      <w:ind w:left="72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"/>
    <w:uiPriority w:val="99"/>
    <w:rsid w:val="0084396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link w:val="SubtitleChar1"/>
    <w:uiPriority w:val="99"/>
    <w:qFormat/>
    <w:locked/>
    <w:rsid w:val="0084396E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1BE7"/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link w:val="Subtitle"/>
    <w:uiPriority w:val="99"/>
    <w:locked/>
    <w:rsid w:val="0084396E"/>
    <w:rPr>
      <w:rFonts w:ascii="Arial" w:hAnsi="Arial"/>
      <w:sz w:val="24"/>
      <w:lang w:val="pl-PL" w:eastAsia="ar-SA" w:bidi="ar-SA"/>
    </w:rPr>
  </w:style>
  <w:style w:type="paragraph" w:customStyle="1" w:styleId="Default">
    <w:name w:val="Default"/>
    <w:uiPriority w:val="99"/>
    <w:rsid w:val="008439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sid w:val="0084396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1BE7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84396E"/>
    <w:rPr>
      <w:rFonts w:cs="Times New Roman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rsid w:val="0084396E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FA02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12</Pages>
  <Words>4532</Words>
  <Characters>27195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pożyczek inwestycyjnych</dc:title>
  <dc:subject/>
  <dc:creator>Ola</dc:creator>
  <cp:keywords/>
  <dc:description/>
  <cp:lastModifiedBy>Piotr Wróbel</cp:lastModifiedBy>
  <cp:revision>8</cp:revision>
  <dcterms:created xsi:type="dcterms:W3CDTF">2017-09-19T10:48:00Z</dcterms:created>
  <dcterms:modified xsi:type="dcterms:W3CDTF">2017-09-19T12:07:00Z</dcterms:modified>
</cp:coreProperties>
</file>